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4E" w:rsidRPr="00E20CAC" w:rsidRDefault="007469BE" w:rsidP="00EB0168">
      <w:pPr>
        <w:ind w:firstLineChars="0" w:firstLine="0"/>
        <w:rPr>
          <w:b/>
          <w:szCs w:val="21"/>
        </w:rPr>
      </w:pPr>
      <w:r w:rsidRPr="00E20CAC">
        <w:rPr>
          <w:rFonts w:hint="eastAsia"/>
          <w:b/>
          <w:szCs w:val="21"/>
        </w:rPr>
        <w:t>美国加利福尼亚大学伯克利分校</w:t>
      </w:r>
      <w:r w:rsidR="0092204E" w:rsidRPr="00E20CAC">
        <w:rPr>
          <w:rFonts w:hint="eastAsia"/>
          <w:b/>
          <w:szCs w:val="21"/>
        </w:rPr>
        <w:t>和中国同济大学</w:t>
      </w:r>
      <w:r w:rsidR="00EB0168" w:rsidRPr="00E20CAC">
        <w:rPr>
          <w:rFonts w:hint="eastAsia"/>
          <w:b/>
          <w:szCs w:val="21"/>
        </w:rPr>
        <w:t>交通运输工程学院</w:t>
      </w:r>
      <w:r w:rsidR="0092204E" w:rsidRPr="00E20CAC">
        <w:rPr>
          <w:rFonts w:hint="eastAsia"/>
          <w:b/>
          <w:szCs w:val="21"/>
        </w:rPr>
        <w:t>的</w:t>
      </w:r>
      <w:r w:rsidR="00C45449" w:rsidRPr="00E20CAC">
        <w:rPr>
          <w:rFonts w:hint="eastAsia"/>
          <w:b/>
          <w:szCs w:val="21"/>
        </w:rPr>
        <w:t>联合培养</w:t>
      </w:r>
      <w:r w:rsidR="00EB0168" w:rsidRPr="00E20CAC">
        <w:rPr>
          <w:rFonts w:hint="eastAsia"/>
          <w:b/>
          <w:szCs w:val="21"/>
        </w:rPr>
        <w:t>本科硕士（</w:t>
      </w:r>
      <w:r w:rsidR="00EB0168" w:rsidRPr="00E20CAC">
        <w:rPr>
          <w:rFonts w:hint="eastAsia"/>
          <w:b/>
          <w:szCs w:val="21"/>
        </w:rPr>
        <w:t>3+1+1</w:t>
      </w:r>
      <w:r w:rsidR="00EB0168" w:rsidRPr="00E20CAC">
        <w:rPr>
          <w:rFonts w:hint="eastAsia"/>
          <w:b/>
          <w:szCs w:val="21"/>
        </w:rPr>
        <w:t>）项目</w:t>
      </w:r>
      <w:r w:rsidR="009468C4">
        <w:rPr>
          <w:rFonts w:hint="eastAsia"/>
          <w:b/>
          <w:szCs w:val="21"/>
        </w:rPr>
        <w:t>招生介绍</w:t>
      </w:r>
      <w:bookmarkStart w:id="0" w:name="_GoBack"/>
      <w:bookmarkEnd w:id="0"/>
    </w:p>
    <w:p w:rsidR="00C45449" w:rsidRPr="00E20CAC" w:rsidRDefault="00C45449" w:rsidP="00C45449">
      <w:pPr>
        <w:ind w:firstLineChars="0" w:firstLine="0"/>
        <w:rPr>
          <w:szCs w:val="21"/>
        </w:rPr>
      </w:pPr>
    </w:p>
    <w:p w:rsidR="00C45449" w:rsidRPr="00E20CAC" w:rsidRDefault="00C45449" w:rsidP="00C45449">
      <w:pPr>
        <w:ind w:firstLineChars="0" w:firstLine="0"/>
        <w:rPr>
          <w:szCs w:val="21"/>
        </w:rPr>
      </w:pPr>
      <w:r w:rsidRPr="00E20CAC">
        <w:rPr>
          <w:szCs w:val="21"/>
        </w:rPr>
        <w:t>项目介绍</w:t>
      </w:r>
    </w:p>
    <w:p w:rsidR="00EB0168" w:rsidRPr="00E20CAC" w:rsidRDefault="00623F18" w:rsidP="00E20CAC">
      <w:pPr>
        <w:ind w:firstLineChars="300" w:firstLine="630"/>
        <w:rPr>
          <w:szCs w:val="21"/>
        </w:rPr>
      </w:pPr>
      <w:r>
        <w:rPr>
          <w:rFonts w:hint="eastAsia"/>
          <w:szCs w:val="21"/>
        </w:rPr>
        <w:t>美</w:t>
      </w:r>
      <w:r w:rsidRPr="00E20CAC">
        <w:rPr>
          <w:rFonts w:hint="eastAsia"/>
          <w:szCs w:val="21"/>
        </w:rPr>
        <w:t>国加利福尼亚大学伯克利分校</w:t>
      </w:r>
      <w:r>
        <w:rPr>
          <w:rFonts w:hint="eastAsia"/>
          <w:szCs w:val="21"/>
        </w:rPr>
        <w:t>土木与环境工程系和</w:t>
      </w:r>
      <w:r w:rsidRPr="00E20CAC">
        <w:rPr>
          <w:rFonts w:hint="eastAsia"/>
          <w:szCs w:val="21"/>
        </w:rPr>
        <w:t>同济大学交通运输工程学院的联合培养本科硕士（</w:t>
      </w:r>
      <w:r w:rsidRPr="00E20CAC">
        <w:rPr>
          <w:rFonts w:hint="eastAsia"/>
          <w:szCs w:val="21"/>
        </w:rPr>
        <w:t>3+1+1</w:t>
      </w:r>
      <w:r w:rsidRPr="00E20CAC">
        <w:rPr>
          <w:rFonts w:hint="eastAsia"/>
          <w:szCs w:val="21"/>
        </w:rPr>
        <w:t>）项目由</w:t>
      </w:r>
      <w:r>
        <w:rPr>
          <w:rFonts w:hint="eastAsia"/>
          <w:szCs w:val="21"/>
        </w:rPr>
        <w:t>加州</w:t>
      </w:r>
      <w:r w:rsidRPr="00E20CAC">
        <w:rPr>
          <w:rFonts w:hint="eastAsia"/>
          <w:szCs w:val="21"/>
        </w:rPr>
        <w:t>伯克利</w:t>
      </w:r>
      <w:r>
        <w:rPr>
          <w:rFonts w:hint="eastAsia"/>
          <w:szCs w:val="21"/>
        </w:rPr>
        <w:t>大学伯克利分校</w:t>
      </w:r>
      <w:r w:rsidRPr="00E20CAC">
        <w:rPr>
          <w:rFonts w:hint="eastAsia"/>
          <w:szCs w:val="21"/>
        </w:rPr>
        <w:t>和同济</w:t>
      </w:r>
      <w:r>
        <w:rPr>
          <w:rFonts w:hint="eastAsia"/>
          <w:szCs w:val="21"/>
        </w:rPr>
        <w:t>大学</w:t>
      </w:r>
      <w:r w:rsidRPr="00E20CAC">
        <w:rPr>
          <w:rFonts w:hint="eastAsia"/>
          <w:szCs w:val="21"/>
        </w:rPr>
        <w:t>共同设立</w:t>
      </w:r>
      <w:r w:rsidR="00EB0168" w:rsidRPr="00E20CAC">
        <w:rPr>
          <w:rFonts w:hint="eastAsia"/>
          <w:szCs w:val="21"/>
        </w:rPr>
        <w:t>。参与的学生在同济进行三年的本科学习，而后前往伯克利进行一年的本科学习（同时学习专业课程和语言课程）。完成四年本科学习后，学生可申请继续在伯克利深造一年攻读硕士学位。在成功修完伯克利分校土木环境工程的理学硕士课程后，学生将同时获得同济大学授予的本科学位和伯克利分校土木与环境工程系授予的硕士学位。</w:t>
      </w:r>
    </w:p>
    <w:p w:rsidR="00EB0168" w:rsidRPr="00E20CAC" w:rsidRDefault="00EB0168" w:rsidP="00C45449">
      <w:pPr>
        <w:ind w:firstLineChars="0" w:firstLine="0"/>
        <w:rPr>
          <w:szCs w:val="21"/>
        </w:rPr>
      </w:pPr>
    </w:p>
    <w:p w:rsidR="00C45449" w:rsidRPr="00E20CAC" w:rsidRDefault="00C45449" w:rsidP="00C45449">
      <w:pPr>
        <w:pStyle w:val="a3"/>
        <w:numPr>
          <w:ilvl w:val="1"/>
          <w:numId w:val="1"/>
        </w:numPr>
        <w:ind w:firstLineChars="0"/>
        <w:rPr>
          <w:szCs w:val="21"/>
        </w:rPr>
      </w:pPr>
      <w:r w:rsidRPr="00E20CAC">
        <w:rPr>
          <w:rFonts w:hint="eastAsia"/>
          <w:szCs w:val="21"/>
        </w:rPr>
        <w:t>简介</w:t>
      </w:r>
    </w:p>
    <w:p w:rsidR="009E35BA" w:rsidRPr="00E20CAC" w:rsidRDefault="0095487E" w:rsidP="00C45449">
      <w:pPr>
        <w:ind w:firstLineChars="0" w:firstLine="0"/>
        <w:rPr>
          <w:szCs w:val="21"/>
        </w:rPr>
      </w:pPr>
      <w:r w:rsidRPr="00E20CAC">
        <w:rPr>
          <w:rFonts w:hint="eastAsia"/>
          <w:szCs w:val="21"/>
        </w:rPr>
        <w:t xml:space="preserve">1.1.1 </w:t>
      </w:r>
      <w:proofErr w:type="gramStart"/>
      <w:r w:rsidR="00623BBB" w:rsidRPr="00E20CAC">
        <w:rPr>
          <w:rFonts w:hint="eastAsia"/>
          <w:szCs w:val="21"/>
        </w:rPr>
        <w:t>本联合</w:t>
      </w:r>
      <w:proofErr w:type="gramEnd"/>
      <w:r w:rsidR="00623BBB" w:rsidRPr="00E20CAC">
        <w:rPr>
          <w:rFonts w:hint="eastAsia"/>
          <w:szCs w:val="21"/>
        </w:rPr>
        <w:t>培养项目由伯克利和同济</w:t>
      </w:r>
      <w:r w:rsidR="002367E6" w:rsidRPr="00E20CAC">
        <w:rPr>
          <w:rFonts w:hint="eastAsia"/>
          <w:szCs w:val="21"/>
        </w:rPr>
        <w:t>共同设立</w:t>
      </w:r>
      <w:r w:rsidR="00623BBB" w:rsidRPr="00E20CAC">
        <w:rPr>
          <w:rFonts w:hint="eastAsia"/>
          <w:szCs w:val="21"/>
        </w:rPr>
        <w:t>，参与的</w:t>
      </w:r>
      <w:r w:rsidR="00246AD9" w:rsidRPr="00E20CAC">
        <w:rPr>
          <w:rFonts w:hint="eastAsia"/>
          <w:szCs w:val="21"/>
        </w:rPr>
        <w:t>学生将先在同济进行三年的本科学习，而后前往伯克利进行一年的本科学习</w:t>
      </w:r>
      <w:r w:rsidR="00623BBB" w:rsidRPr="00E20CAC">
        <w:rPr>
          <w:rFonts w:hint="eastAsia"/>
          <w:szCs w:val="21"/>
        </w:rPr>
        <w:t>（同时学习专业课程和语言课程）</w:t>
      </w:r>
      <w:r w:rsidR="00246AD9" w:rsidRPr="00E20CAC">
        <w:rPr>
          <w:rFonts w:hint="eastAsia"/>
          <w:szCs w:val="21"/>
        </w:rPr>
        <w:t>。完成四年</w:t>
      </w:r>
      <w:r w:rsidR="00623BBB" w:rsidRPr="00E20CAC">
        <w:rPr>
          <w:rFonts w:hint="eastAsia"/>
          <w:szCs w:val="21"/>
        </w:rPr>
        <w:t>本科</w:t>
      </w:r>
      <w:r w:rsidR="00246AD9" w:rsidRPr="00E20CAC">
        <w:rPr>
          <w:rFonts w:hint="eastAsia"/>
          <w:szCs w:val="21"/>
        </w:rPr>
        <w:t>学习后，</w:t>
      </w:r>
      <w:r w:rsidR="009E35BA" w:rsidRPr="00E20CAC">
        <w:rPr>
          <w:rFonts w:hint="eastAsia"/>
          <w:szCs w:val="21"/>
        </w:rPr>
        <w:t>学生可申请继续在伯克利深造一年</w:t>
      </w:r>
      <w:r w:rsidR="00623BBB" w:rsidRPr="00E20CAC">
        <w:rPr>
          <w:rFonts w:hint="eastAsia"/>
          <w:szCs w:val="21"/>
        </w:rPr>
        <w:t>攻读硕士学位</w:t>
      </w:r>
      <w:r w:rsidR="009E35BA" w:rsidRPr="00E20CAC">
        <w:rPr>
          <w:rFonts w:hint="eastAsia"/>
          <w:szCs w:val="21"/>
        </w:rPr>
        <w:t>。在成功修完伯克利分校土木环境工程的</w:t>
      </w:r>
      <w:r w:rsidR="00623BBB" w:rsidRPr="00E20CAC">
        <w:rPr>
          <w:rFonts w:hint="eastAsia"/>
          <w:szCs w:val="21"/>
        </w:rPr>
        <w:t>理学</w:t>
      </w:r>
      <w:r w:rsidR="009E35BA" w:rsidRPr="00E20CAC">
        <w:rPr>
          <w:rFonts w:hint="eastAsia"/>
          <w:szCs w:val="21"/>
        </w:rPr>
        <w:t>硕士课程后，</w:t>
      </w:r>
      <w:r w:rsidR="00C45449" w:rsidRPr="00E20CAC">
        <w:rPr>
          <w:rFonts w:hint="eastAsia"/>
          <w:szCs w:val="21"/>
        </w:rPr>
        <w:t>学生将</w:t>
      </w:r>
      <w:r w:rsidR="009E35BA" w:rsidRPr="00E20CAC">
        <w:rPr>
          <w:rFonts w:hint="eastAsia"/>
          <w:szCs w:val="21"/>
        </w:rPr>
        <w:t>同时</w:t>
      </w:r>
      <w:r w:rsidR="00C45449" w:rsidRPr="00E20CAC">
        <w:rPr>
          <w:rFonts w:hint="eastAsia"/>
          <w:szCs w:val="21"/>
        </w:rPr>
        <w:t>获得同济大学授予的本科学位和伯克利</w:t>
      </w:r>
      <w:r w:rsidR="00246AD9" w:rsidRPr="00E20CAC">
        <w:rPr>
          <w:rFonts w:hint="eastAsia"/>
          <w:szCs w:val="21"/>
        </w:rPr>
        <w:t>分校土木与环境工程</w:t>
      </w:r>
      <w:r w:rsidR="00EB0168" w:rsidRPr="00E20CAC">
        <w:rPr>
          <w:rFonts w:hint="eastAsia"/>
          <w:szCs w:val="21"/>
        </w:rPr>
        <w:t>系</w:t>
      </w:r>
      <w:r w:rsidR="00246AD9" w:rsidRPr="00E20CAC">
        <w:rPr>
          <w:rFonts w:hint="eastAsia"/>
          <w:szCs w:val="21"/>
        </w:rPr>
        <w:t>授予的硕士学位。</w:t>
      </w:r>
    </w:p>
    <w:p w:rsidR="009E35BA" w:rsidRPr="00E20CAC" w:rsidRDefault="009E35BA" w:rsidP="00C45449">
      <w:pPr>
        <w:ind w:firstLineChars="0" w:firstLine="0"/>
        <w:rPr>
          <w:szCs w:val="21"/>
        </w:rPr>
      </w:pPr>
      <w:r w:rsidRPr="00E20CAC">
        <w:rPr>
          <w:rFonts w:hint="eastAsia"/>
          <w:szCs w:val="21"/>
        </w:rPr>
        <w:t>1.1.</w:t>
      </w:r>
      <w:r w:rsidR="00EB0168" w:rsidRPr="00E20CAC">
        <w:rPr>
          <w:szCs w:val="21"/>
        </w:rPr>
        <w:t>2</w:t>
      </w:r>
      <w:r w:rsidRPr="00E20CAC">
        <w:rPr>
          <w:szCs w:val="21"/>
        </w:rPr>
        <w:t xml:space="preserve"> </w:t>
      </w:r>
      <w:r w:rsidRPr="00E20CAC">
        <w:rPr>
          <w:szCs w:val="21"/>
        </w:rPr>
        <w:t>双方</w:t>
      </w:r>
      <w:r w:rsidR="002367E6" w:rsidRPr="00E20CAC">
        <w:rPr>
          <w:szCs w:val="21"/>
        </w:rPr>
        <w:t>分别</w:t>
      </w:r>
      <w:r w:rsidRPr="00E20CAC">
        <w:rPr>
          <w:szCs w:val="21"/>
        </w:rPr>
        <w:t>设立各自的学位要求</w:t>
      </w:r>
      <w:r w:rsidRPr="00E20CAC">
        <w:rPr>
          <w:rFonts w:hint="eastAsia"/>
          <w:szCs w:val="21"/>
        </w:rPr>
        <w:t>。</w:t>
      </w:r>
      <w:r w:rsidRPr="00E20CAC">
        <w:rPr>
          <w:szCs w:val="21"/>
        </w:rPr>
        <w:t>参与</w:t>
      </w:r>
      <w:r w:rsidR="00623BBB" w:rsidRPr="00E20CAC">
        <w:rPr>
          <w:rFonts w:hint="eastAsia"/>
          <w:szCs w:val="21"/>
        </w:rPr>
        <w:t>本</w:t>
      </w:r>
      <w:r w:rsidRPr="00E20CAC">
        <w:rPr>
          <w:szCs w:val="21"/>
        </w:rPr>
        <w:t>项目的学生必须</w:t>
      </w:r>
      <w:r w:rsidR="00623BBB" w:rsidRPr="00E20CAC">
        <w:rPr>
          <w:rFonts w:hint="eastAsia"/>
          <w:szCs w:val="21"/>
        </w:rPr>
        <w:t>满足</w:t>
      </w:r>
      <w:r w:rsidRPr="00E20CAC">
        <w:rPr>
          <w:rFonts w:hint="eastAsia"/>
          <w:szCs w:val="21"/>
        </w:rPr>
        <w:t>双方</w:t>
      </w:r>
      <w:r w:rsidR="00623BBB" w:rsidRPr="00E20CAC">
        <w:rPr>
          <w:rFonts w:hint="eastAsia"/>
          <w:szCs w:val="21"/>
        </w:rPr>
        <w:t>的</w:t>
      </w:r>
      <w:r w:rsidRPr="00E20CAC">
        <w:rPr>
          <w:rFonts w:hint="eastAsia"/>
          <w:szCs w:val="21"/>
        </w:rPr>
        <w:t>学位要求才能顺利毕业。</w:t>
      </w:r>
    </w:p>
    <w:p w:rsidR="00C45449" w:rsidRPr="00E20CAC" w:rsidRDefault="00EB0168" w:rsidP="00A0354A">
      <w:pPr>
        <w:ind w:firstLineChars="0" w:firstLine="0"/>
        <w:rPr>
          <w:szCs w:val="21"/>
        </w:rPr>
      </w:pPr>
      <w:r w:rsidRPr="00E20CAC">
        <w:rPr>
          <w:rFonts w:hint="eastAsia"/>
          <w:szCs w:val="21"/>
        </w:rPr>
        <w:t>1.1.3</w:t>
      </w:r>
      <w:r w:rsidR="009E35BA" w:rsidRPr="00E20CAC">
        <w:rPr>
          <w:rFonts w:hint="eastAsia"/>
          <w:szCs w:val="21"/>
        </w:rPr>
        <w:t xml:space="preserve"> </w:t>
      </w:r>
      <w:r w:rsidR="009E35BA" w:rsidRPr="00E20CAC">
        <w:rPr>
          <w:rFonts w:hint="eastAsia"/>
          <w:szCs w:val="21"/>
        </w:rPr>
        <w:t>双方</w:t>
      </w:r>
      <w:r w:rsidR="002367E6" w:rsidRPr="00E20CAC">
        <w:rPr>
          <w:rFonts w:hint="eastAsia"/>
          <w:szCs w:val="21"/>
        </w:rPr>
        <w:t>分别</w:t>
      </w:r>
      <w:r w:rsidR="009E35BA" w:rsidRPr="00E20CAC">
        <w:rPr>
          <w:rFonts w:hint="eastAsia"/>
          <w:szCs w:val="21"/>
        </w:rPr>
        <w:t>设立各自的</w:t>
      </w:r>
      <w:r w:rsidR="00A0354A" w:rsidRPr="00E20CAC">
        <w:rPr>
          <w:rFonts w:hint="eastAsia"/>
          <w:szCs w:val="21"/>
        </w:rPr>
        <w:t>最低招生要求</w:t>
      </w:r>
      <w:r w:rsidR="009E35BA" w:rsidRPr="00E20CAC">
        <w:rPr>
          <w:rFonts w:hint="eastAsia"/>
          <w:szCs w:val="21"/>
        </w:rPr>
        <w:t>，</w:t>
      </w:r>
      <w:r w:rsidR="00A0354A" w:rsidRPr="00E20CAC">
        <w:rPr>
          <w:rFonts w:hint="eastAsia"/>
          <w:szCs w:val="21"/>
        </w:rPr>
        <w:t>申请审核标准</w:t>
      </w:r>
      <w:r w:rsidR="00623BBB" w:rsidRPr="00E20CAC">
        <w:rPr>
          <w:rFonts w:hint="eastAsia"/>
          <w:szCs w:val="21"/>
        </w:rPr>
        <w:t>以及</w:t>
      </w:r>
      <w:r w:rsidR="00A0354A" w:rsidRPr="00E20CAC">
        <w:rPr>
          <w:rFonts w:hint="eastAsia"/>
          <w:szCs w:val="21"/>
        </w:rPr>
        <w:t>其他要求。双方会根据各自的要求和标准决定是否</w:t>
      </w:r>
      <w:r w:rsidR="00623BBB" w:rsidRPr="00E20CAC">
        <w:rPr>
          <w:rFonts w:hint="eastAsia"/>
          <w:szCs w:val="21"/>
        </w:rPr>
        <w:t>录取学生</w:t>
      </w:r>
      <w:r w:rsidR="00A0354A" w:rsidRPr="00E20CAC">
        <w:rPr>
          <w:rFonts w:hint="eastAsia"/>
          <w:szCs w:val="21"/>
        </w:rPr>
        <w:t>。</w:t>
      </w:r>
    </w:p>
    <w:p w:rsidR="00A0354A" w:rsidRPr="00E20CAC" w:rsidRDefault="00EB0168" w:rsidP="00A0354A">
      <w:pPr>
        <w:ind w:firstLineChars="0" w:firstLine="0"/>
        <w:rPr>
          <w:szCs w:val="21"/>
        </w:rPr>
      </w:pPr>
      <w:r w:rsidRPr="00E20CAC">
        <w:rPr>
          <w:rFonts w:hint="eastAsia"/>
          <w:szCs w:val="21"/>
        </w:rPr>
        <w:t>1.1.4</w:t>
      </w:r>
      <w:r w:rsidR="00A0354A" w:rsidRPr="00E20CAC">
        <w:rPr>
          <w:rFonts w:hint="eastAsia"/>
          <w:szCs w:val="21"/>
        </w:rPr>
        <w:t xml:space="preserve"> </w:t>
      </w:r>
      <w:r w:rsidR="002367E6" w:rsidRPr="00E20CAC">
        <w:rPr>
          <w:rFonts w:hint="eastAsia"/>
          <w:szCs w:val="21"/>
        </w:rPr>
        <w:t>在前往</w:t>
      </w:r>
      <w:r w:rsidR="00A0354A" w:rsidRPr="00E20CAC">
        <w:rPr>
          <w:rFonts w:hint="eastAsia"/>
          <w:szCs w:val="21"/>
        </w:rPr>
        <w:t>伯克利进行本科学习前，同济学生必须</w:t>
      </w:r>
      <w:r w:rsidR="00623BBB" w:rsidRPr="00E20CAC">
        <w:rPr>
          <w:rFonts w:hint="eastAsia"/>
          <w:szCs w:val="21"/>
        </w:rPr>
        <w:t>修满</w:t>
      </w:r>
      <w:r w:rsidR="00A0354A" w:rsidRPr="00E20CAC">
        <w:rPr>
          <w:rFonts w:hint="eastAsia"/>
          <w:szCs w:val="21"/>
        </w:rPr>
        <w:t>5</w:t>
      </w:r>
      <w:r w:rsidR="00623BBB" w:rsidRPr="00E20CAC">
        <w:rPr>
          <w:rFonts w:hint="eastAsia"/>
          <w:szCs w:val="21"/>
        </w:rPr>
        <w:t>学分的</w:t>
      </w:r>
      <w:r w:rsidR="00A0354A" w:rsidRPr="00E20CAC">
        <w:rPr>
          <w:rFonts w:hint="eastAsia"/>
          <w:szCs w:val="21"/>
        </w:rPr>
        <w:t>伯克利暑期课程，其中至少</w:t>
      </w:r>
      <w:r w:rsidR="00A0354A" w:rsidRPr="00E20CAC">
        <w:rPr>
          <w:rFonts w:hint="eastAsia"/>
          <w:szCs w:val="21"/>
        </w:rPr>
        <w:t>3</w:t>
      </w:r>
      <w:r w:rsidR="00A0354A" w:rsidRPr="00E20CAC">
        <w:rPr>
          <w:rFonts w:hint="eastAsia"/>
          <w:szCs w:val="21"/>
        </w:rPr>
        <w:t>个</w:t>
      </w:r>
      <w:r w:rsidR="00623BBB" w:rsidRPr="00E20CAC">
        <w:rPr>
          <w:rFonts w:hint="eastAsia"/>
          <w:szCs w:val="21"/>
        </w:rPr>
        <w:t>学分</w:t>
      </w:r>
      <w:r w:rsidR="00A0354A" w:rsidRPr="00E20CAC">
        <w:rPr>
          <w:rFonts w:hint="eastAsia"/>
          <w:szCs w:val="21"/>
        </w:rPr>
        <w:t>是英语语言相关的课程。推荐的课程为</w:t>
      </w:r>
      <w:r w:rsidR="00A0354A" w:rsidRPr="00E20CAC">
        <w:rPr>
          <w:rFonts w:hint="eastAsia"/>
          <w:szCs w:val="21"/>
        </w:rPr>
        <w:t>CW</w:t>
      </w:r>
      <w:r w:rsidR="00A0354A" w:rsidRPr="00E20CAC">
        <w:rPr>
          <w:szCs w:val="21"/>
        </w:rPr>
        <w:t>9C</w:t>
      </w:r>
      <w:r w:rsidR="00A0354A" w:rsidRPr="00E20CAC">
        <w:rPr>
          <w:rFonts w:hint="eastAsia"/>
          <w:szCs w:val="21"/>
        </w:rPr>
        <w:t>（</w:t>
      </w:r>
      <w:r w:rsidR="00A0354A" w:rsidRPr="00E20CAC">
        <w:rPr>
          <w:szCs w:val="21"/>
        </w:rPr>
        <w:t>学术写作</w:t>
      </w:r>
      <w:r w:rsidR="00A0354A" w:rsidRPr="00E20CAC">
        <w:rPr>
          <w:rFonts w:hint="eastAsia"/>
          <w:szCs w:val="21"/>
        </w:rPr>
        <w:t>）</w:t>
      </w:r>
      <w:r w:rsidR="00A0354A" w:rsidRPr="00E20CAC">
        <w:rPr>
          <w:szCs w:val="21"/>
        </w:rPr>
        <w:t>和</w:t>
      </w:r>
      <w:r w:rsidR="00A0354A" w:rsidRPr="00E20CAC">
        <w:rPr>
          <w:szCs w:val="21"/>
        </w:rPr>
        <w:t>CW9V</w:t>
      </w:r>
      <w:r w:rsidR="00A0354A" w:rsidRPr="00E20CAC">
        <w:rPr>
          <w:rFonts w:hint="eastAsia"/>
          <w:szCs w:val="21"/>
        </w:rPr>
        <w:t>（</w:t>
      </w:r>
      <w:r w:rsidR="00A0354A" w:rsidRPr="00E20CAC">
        <w:rPr>
          <w:szCs w:val="21"/>
        </w:rPr>
        <w:t>科学和工程英语</w:t>
      </w:r>
      <w:r w:rsidR="00A0354A" w:rsidRPr="00E20CAC">
        <w:rPr>
          <w:rFonts w:hint="eastAsia"/>
          <w:szCs w:val="21"/>
        </w:rPr>
        <w:t>）。</w:t>
      </w:r>
      <w:r w:rsidR="00A0354A" w:rsidRPr="00E20CAC">
        <w:rPr>
          <w:szCs w:val="21"/>
        </w:rPr>
        <w:t>暑期课程的报名</w:t>
      </w:r>
      <w:r w:rsidR="00623BBB" w:rsidRPr="00E20CAC">
        <w:rPr>
          <w:szCs w:val="21"/>
        </w:rPr>
        <w:t>流程</w:t>
      </w:r>
      <w:r w:rsidR="00A0354A" w:rsidRPr="00E20CAC">
        <w:rPr>
          <w:szCs w:val="21"/>
        </w:rPr>
        <w:t>和费用参照暑期课程网站</w:t>
      </w:r>
      <w:r w:rsidR="00A0354A" w:rsidRPr="00E20CAC">
        <w:rPr>
          <w:rFonts w:hint="eastAsia"/>
          <w:szCs w:val="21"/>
        </w:rPr>
        <w:t>：</w:t>
      </w:r>
      <w:hyperlink r:id="rId8" w:history="1">
        <w:r w:rsidR="00A0354A" w:rsidRPr="00E20CAC">
          <w:rPr>
            <w:rStyle w:val="a4"/>
            <w:szCs w:val="21"/>
          </w:rPr>
          <w:t>http://summerenglish.berkeley.edu</w:t>
        </w:r>
      </w:hyperlink>
      <w:r w:rsidR="00A0354A" w:rsidRPr="00E20CAC">
        <w:rPr>
          <w:szCs w:val="21"/>
        </w:rPr>
        <w:t>。</w:t>
      </w:r>
      <w:r w:rsidR="00A0354A" w:rsidRPr="00E20CAC">
        <w:rPr>
          <w:rFonts w:hint="eastAsia"/>
          <w:szCs w:val="21"/>
        </w:rPr>
        <w:t>作为参考，</w:t>
      </w:r>
      <w:r w:rsidR="00A0354A" w:rsidRPr="00E20CAC">
        <w:rPr>
          <w:rFonts w:hint="eastAsia"/>
          <w:szCs w:val="21"/>
        </w:rPr>
        <w:t>2014</w:t>
      </w:r>
      <w:r w:rsidR="00623BBB" w:rsidRPr="00E20CAC">
        <w:rPr>
          <w:rFonts w:hint="eastAsia"/>
          <w:szCs w:val="21"/>
        </w:rPr>
        <w:t>年</w:t>
      </w:r>
      <w:r w:rsidR="00A0354A" w:rsidRPr="00E20CAC">
        <w:rPr>
          <w:rFonts w:hint="eastAsia"/>
          <w:szCs w:val="21"/>
        </w:rPr>
        <w:t>暑期课程中</w:t>
      </w:r>
      <w:r w:rsidR="00A0354A" w:rsidRPr="00E20CAC">
        <w:rPr>
          <w:rFonts w:hint="eastAsia"/>
          <w:szCs w:val="21"/>
        </w:rPr>
        <w:t>3</w:t>
      </w:r>
      <w:r w:rsidR="00623BBB" w:rsidRPr="00E20CAC">
        <w:rPr>
          <w:rFonts w:hint="eastAsia"/>
          <w:szCs w:val="21"/>
        </w:rPr>
        <w:t>学分</w:t>
      </w:r>
      <w:r w:rsidR="00915883" w:rsidRPr="00E20CAC">
        <w:rPr>
          <w:rFonts w:hint="eastAsia"/>
          <w:szCs w:val="21"/>
        </w:rPr>
        <w:t>9</w:t>
      </w:r>
      <w:r w:rsidR="00915883" w:rsidRPr="00E20CAC">
        <w:rPr>
          <w:rFonts w:hint="eastAsia"/>
          <w:szCs w:val="21"/>
        </w:rPr>
        <w:t>课时的大学写作费用是</w:t>
      </w:r>
      <w:r w:rsidR="00915883" w:rsidRPr="00E20CAC">
        <w:rPr>
          <w:szCs w:val="21"/>
        </w:rPr>
        <w:t>1335</w:t>
      </w:r>
      <w:r w:rsidR="002367E6" w:rsidRPr="00E20CAC">
        <w:rPr>
          <w:szCs w:val="21"/>
        </w:rPr>
        <w:t>美元</w:t>
      </w:r>
      <w:r w:rsidR="00915883" w:rsidRPr="00E20CAC">
        <w:rPr>
          <w:rFonts w:hint="eastAsia"/>
          <w:szCs w:val="21"/>
        </w:rPr>
        <w:t>，</w:t>
      </w:r>
      <w:r w:rsidR="00915883" w:rsidRPr="00E20CAC">
        <w:rPr>
          <w:szCs w:val="21"/>
        </w:rPr>
        <w:t>第二外语课程的费用却决于</w:t>
      </w:r>
      <w:r w:rsidR="00623BBB" w:rsidRPr="00E20CAC">
        <w:rPr>
          <w:rFonts w:hint="eastAsia"/>
          <w:szCs w:val="21"/>
        </w:rPr>
        <w:t>学分数</w:t>
      </w:r>
      <w:r w:rsidR="00623BBB" w:rsidRPr="00E20CAC">
        <w:rPr>
          <w:szCs w:val="21"/>
        </w:rPr>
        <w:t>和课时</w:t>
      </w:r>
      <w:r w:rsidR="00915883" w:rsidRPr="00E20CAC">
        <w:rPr>
          <w:rFonts w:hint="eastAsia"/>
          <w:szCs w:val="21"/>
        </w:rPr>
        <w:t>。</w:t>
      </w:r>
    </w:p>
    <w:p w:rsidR="00915883" w:rsidRPr="00E20CAC" w:rsidRDefault="00EB0168" w:rsidP="00A0354A">
      <w:pPr>
        <w:ind w:firstLineChars="0" w:firstLine="0"/>
        <w:rPr>
          <w:szCs w:val="21"/>
        </w:rPr>
      </w:pPr>
      <w:r w:rsidRPr="00E20CAC">
        <w:rPr>
          <w:rFonts w:hint="eastAsia"/>
          <w:szCs w:val="21"/>
        </w:rPr>
        <w:t>1.1.5</w:t>
      </w:r>
      <w:r w:rsidRPr="00E20CAC">
        <w:rPr>
          <w:rFonts w:hint="eastAsia"/>
          <w:szCs w:val="21"/>
        </w:rPr>
        <w:t>学生在伯克利第</w:t>
      </w:r>
      <w:r w:rsidR="00915883" w:rsidRPr="00E20CAC">
        <w:rPr>
          <w:rFonts w:hint="eastAsia"/>
          <w:szCs w:val="21"/>
        </w:rPr>
        <w:t>一年所修</w:t>
      </w:r>
      <w:r w:rsidR="001A74BF" w:rsidRPr="00E20CAC">
        <w:rPr>
          <w:rFonts w:hint="eastAsia"/>
          <w:szCs w:val="21"/>
        </w:rPr>
        <w:t>得</w:t>
      </w:r>
      <w:r w:rsidR="00915883" w:rsidRPr="00E20CAC">
        <w:rPr>
          <w:rFonts w:hint="eastAsia"/>
          <w:szCs w:val="21"/>
        </w:rPr>
        <w:t>的</w:t>
      </w:r>
      <w:r w:rsidR="00623BBB" w:rsidRPr="00E20CAC">
        <w:rPr>
          <w:rFonts w:hint="eastAsia"/>
          <w:szCs w:val="21"/>
        </w:rPr>
        <w:t>本科课程的</w:t>
      </w:r>
      <w:r w:rsidR="00915883" w:rsidRPr="00E20CAC">
        <w:rPr>
          <w:rFonts w:hint="eastAsia"/>
          <w:szCs w:val="21"/>
        </w:rPr>
        <w:t>学分</w:t>
      </w:r>
      <w:r w:rsidR="00623BBB" w:rsidRPr="00E20CAC">
        <w:rPr>
          <w:rFonts w:hint="eastAsia"/>
          <w:szCs w:val="21"/>
        </w:rPr>
        <w:t>可被同济学士</w:t>
      </w:r>
      <w:r w:rsidR="002400EF" w:rsidRPr="00E20CAC">
        <w:rPr>
          <w:rFonts w:hint="eastAsia"/>
          <w:szCs w:val="21"/>
        </w:rPr>
        <w:t>学位</w:t>
      </w:r>
      <w:r w:rsidR="00623BBB" w:rsidRPr="00E20CAC">
        <w:rPr>
          <w:rFonts w:hint="eastAsia"/>
          <w:szCs w:val="21"/>
        </w:rPr>
        <w:t>认可</w:t>
      </w:r>
      <w:r w:rsidR="002400EF" w:rsidRPr="00E20CAC">
        <w:rPr>
          <w:rFonts w:hint="eastAsia"/>
          <w:szCs w:val="21"/>
        </w:rPr>
        <w:t>。</w:t>
      </w:r>
      <w:r w:rsidR="00E20CAC" w:rsidRPr="00E20CAC">
        <w:rPr>
          <w:rFonts w:hint="eastAsia"/>
          <w:szCs w:val="21"/>
        </w:rPr>
        <w:t>同济大学交通运输工程学院学生须在</w:t>
      </w:r>
      <w:r w:rsidR="00E20CAC" w:rsidRPr="00E20CAC">
        <w:rPr>
          <w:rFonts w:hint="eastAsia"/>
          <w:szCs w:val="21"/>
        </w:rPr>
        <w:t>4</w:t>
      </w:r>
      <w:r w:rsidR="00E20CAC" w:rsidRPr="00E20CAC">
        <w:rPr>
          <w:rFonts w:hint="eastAsia"/>
          <w:szCs w:val="21"/>
        </w:rPr>
        <w:t>年内完成所有同济大学规定的必修课程和实习课程。</w:t>
      </w:r>
      <w:r w:rsidRPr="00E20CAC">
        <w:rPr>
          <w:rFonts w:hint="eastAsia"/>
          <w:szCs w:val="21"/>
        </w:rPr>
        <w:t>同济学士学位学分认可符合同济相关政策和标准，</w:t>
      </w:r>
      <w:r w:rsidR="00E20CAC" w:rsidRPr="00E20CAC">
        <w:rPr>
          <w:rFonts w:hint="eastAsia"/>
          <w:szCs w:val="21"/>
        </w:rPr>
        <w:t>由</w:t>
      </w:r>
      <w:r w:rsidRPr="00E20CAC">
        <w:rPr>
          <w:rFonts w:hint="eastAsia"/>
          <w:szCs w:val="21"/>
        </w:rPr>
        <w:t>同济大学交通运输工程学院审核。</w:t>
      </w:r>
    </w:p>
    <w:p w:rsidR="00EB0168" w:rsidRPr="00E20CAC" w:rsidRDefault="00EB0168" w:rsidP="00A0354A">
      <w:pPr>
        <w:ind w:firstLineChars="0" w:firstLine="0"/>
        <w:rPr>
          <w:szCs w:val="21"/>
        </w:rPr>
      </w:pPr>
      <w:r w:rsidRPr="00E20CAC">
        <w:rPr>
          <w:rFonts w:hint="eastAsia"/>
          <w:szCs w:val="21"/>
        </w:rPr>
        <w:t>1.1.6</w:t>
      </w:r>
      <w:r w:rsidR="001A74BF" w:rsidRPr="00E20CAC">
        <w:rPr>
          <w:rFonts w:hint="eastAsia"/>
          <w:szCs w:val="21"/>
        </w:rPr>
        <w:t xml:space="preserve"> </w:t>
      </w:r>
      <w:r w:rsidR="001A74BF" w:rsidRPr="00E20CAC">
        <w:rPr>
          <w:rFonts w:hint="eastAsia"/>
          <w:szCs w:val="21"/>
        </w:rPr>
        <w:t>根据伯克利分校土木和环境工程</w:t>
      </w:r>
      <w:r w:rsidRPr="00E20CAC">
        <w:rPr>
          <w:rFonts w:hint="eastAsia"/>
          <w:szCs w:val="21"/>
        </w:rPr>
        <w:t>系</w:t>
      </w:r>
      <w:r w:rsidR="002400EF" w:rsidRPr="00E20CAC">
        <w:rPr>
          <w:rFonts w:hint="eastAsia"/>
          <w:szCs w:val="21"/>
        </w:rPr>
        <w:t>硕士课程</w:t>
      </w:r>
      <w:r w:rsidR="00623BBB" w:rsidRPr="00E20CAC">
        <w:rPr>
          <w:rFonts w:hint="eastAsia"/>
          <w:szCs w:val="21"/>
        </w:rPr>
        <w:t>规定</w:t>
      </w:r>
      <w:r w:rsidR="001A74BF" w:rsidRPr="00E20CAC">
        <w:rPr>
          <w:rFonts w:hint="eastAsia"/>
          <w:szCs w:val="21"/>
        </w:rPr>
        <w:t>，</w:t>
      </w:r>
      <w:r w:rsidR="00623BBB" w:rsidRPr="00E20CAC">
        <w:rPr>
          <w:szCs w:val="21"/>
        </w:rPr>
        <w:t>学生在伯克利分校土木和环境工程学院硕士课程中修得的学分仅可用于</w:t>
      </w:r>
      <w:r w:rsidR="002400EF" w:rsidRPr="00E20CAC">
        <w:rPr>
          <w:szCs w:val="21"/>
        </w:rPr>
        <w:t>该学位</w:t>
      </w:r>
      <w:r w:rsidR="002400EF" w:rsidRPr="00E20CAC">
        <w:rPr>
          <w:rFonts w:hint="eastAsia"/>
          <w:szCs w:val="21"/>
        </w:rPr>
        <w:t>。</w:t>
      </w:r>
    </w:p>
    <w:p w:rsidR="002400EF" w:rsidRPr="00E20CAC" w:rsidRDefault="00EB0168" w:rsidP="00A0354A">
      <w:pPr>
        <w:ind w:firstLineChars="0" w:firstLine="0"/>
        <w:rPr>
          <w:szCs w:val="21"/>
        </w:rPr>
      </w:pPr>
      <w:r w:rsidRPr="00E20CAC">
        <w:rPr>
          <w:rFonts w:hint="eastAsia"/>
          <w:szCs w:val="21"/>
        </w:rPr>
        <w:t>1.1.7</w:t>
      </w:r>
      <w:r w:rsidR="002400EF" w:rsidRPr="00E20CAC">
        <w:rPr>
          <w:rFonts w:hint="eastAsia"/>
          <w:szCs w:val="21"/>
        </w:rPr>
        <w:t xml:space="preserve"> </w:t>
      </w:r>
      <w:r w:rsidR="002400EF" w:rsidRPr="00E20CAC">
        <w:rPr>
          <w:rFonts w:hint="eastAsia"/>
          <w:szCs w:val="21"/>
        </w:rPr>
        <w:t>每学年录取参加联合培养计划</w:t>
      </w:r>
      <w:r w:rsidR="00623BBB" w:rsidRPr="00E20CAC">
        <w:rPr>
          <w:rFonts w:hint="eastAsia"/>
          <w:szCs w:val="21"/>
        </w:rPr>
        <w:t>的学生至多为</w:t>
      </w:r>
      <w:r w:rsidRPr="00E20CAC">
        <w:rPr>
          <w:rFonts w:hint="eastAsia"/>
          <w:szCs w:val="21"/>
        </w:rPr>
        <w:t>5</w:t>
      </w:r>
      <w:r w:rsidR="00623BBB" w:rsidRPr="00E20CAC">
        <w:rPr>
          <w:rFonts w:hint="eastAsia"/>
          <w:szCs w:val="21"/>
        </w:rPr>
        <w:t>名。实际录取人数视合格申请者</w:t>
      </w:r>
      <w:r w:rsidR="002400EF" w:rsidRPr="00E20CAC">
        <w:rPr>
          <w:rFonts w:hint="eastAsia"/>
          <w:szCs w:val="21"/>
        </w:rPr>
        <w:t>人数、双方特定本科和硕士课程的可容纳人数以及一些需要单独讨论事项而定。</w:t>
      </w:r>
    </w:p>
    <w:p w:rsidR="002400EF" w:rsidRPr="00E20CAC" w:rsidRDefault="002400EF" w:rsidP="00A0354A">
      <w:pPr>
        <w:ind w:firstLineChars="0" w:firstLine="0"/>
        <w:rPr>
          <w:szCs w:val="21"/>
        </w:rPr>
      </w:pPr>
    </w:p>
    <w:p w:rsidR="002400EF" w:rsidRPr="00E20CAC" w:rsidRDefault="00BD46BA" w:rsidP="002400EF">
      <w:pPr>
        <w:pStyle w:val="a3"/>
        <w:numPr>
          <w:ilvl w:val="1"/>
          <w:numId w:val="1"/>
        </w:numPr>
        <w:ind w:firstLineChars="0"/>
        <w:rPr>
          <w:szCs w:val="21"/>
        </w:rPr>
      </w:pPr>
      <w:r w:rsidRPr="00E20CAC">
        <w:rPr>
          <w:szCs w:val="21"/>
        </w:rPr>
        <w:t>录取</w:t>
      </w:r>
      <w:r w:rsidRPr="00E20CAC">
        <w:rPr>
          <w:rFonts w:hint="eastAsia"/>
          <w:szCs w:val="21"/>
        </w:rPr>
        <w:t>与注册</w:t>
      </w:r>
    </w:p>
    <w:p w:rsidR="002400EF" w:rsidRPr="00E20CAC" w:rsidRDefault="0095487E" w:rsidP="0095487E">
      <w:pPr>
        <w:ind w:firstLineChars="0" w:firstLine="0"/>
        <w:rPr>
          <w:szCs w:val="21"/>
        </w:rPr>
      </w:pPr>
      <w:r w:rsidRPr="00E20CAC">
        <w:rPr>
          <w:rFonts w:hint="eastAsia"/>
          <w:szCs w:val="21"/>
        </w:rPr>
        <w:t xml:space="preserve">1.2.1 </w:t>
      </w:r>
      <w:r w:rsidR="002400EF" w:rsidRPr="00E20CAC">
        <w:rPr>
          <w:rFonts w:hint="eastAsia"/>
          <w:szCs w:val="21"/>
        </w:rPr>
        <w:t>同济会根据</w:t>
      </w:r>
      <w:r w:rsidRPr="00E20CAC">
        <w:rPr>
          <w:rFonts w:hint="eastAsia"/>
          <w:szCs w:val="21"/>
        </w:rPr>
        <w:t>候选</w:t>
      </w:r>
      <w:r w:rsidR="009D45B2" w:rsidRPr="00E20CAC">
        <w:rPr>
          <w:rFonts w:hint="eastAsia"/>
          <w:szCs w:val="21"/>
        </w:rPr>
        <w:t>学生第一、二</w:t>
      </w:r>
      <w:r w:rsidR="002400EF" w:rsidRPr="00E20CAC">
        <w:rPr>
          <w:rFonts w:hint="eastAsia"/>
          <w:szCs w:val="21"/>
        </w:rPr>
        <w:t>学年的学习情况，推荐合适的学生前往伯克利学习。</w:t>
      </w:r>
    </w:p>
    <w:p w:rsidR="002400EF" w:rsidRPr="00E20CAC" w:rsidRDefault="0095487E" w:rsidP="0095487E">
      <w:pPr>
        <w:ind w:firstLineChars="0" w:firstLine="0"/>
        <w:rPr>
          <w:szCs w:val="21"/>
        </w:rPr>
      </w:pPr>
      <w:r w:rsidRPr="00E20CAC">
        <w:rPr>
          <w:rFonts w:hint="eastAsia"/>
          <w:szCs w:val="21"/>
        </w:rPr>
        <w:t xml:space="preserve">1.2.2 </w:t>
      </w:r>
      <w:r w:rsidRPr="00E20CAC">
        <w:rPr>
          <w:rFonts w:hint="eastAsia"/>
          <w:szCs w:val="21"/>
        </w:rPr>
        <w:t>所有参加</w:t>
      </w:r>
      <w:r w:rsidR="00963C66" w:rsidRPr="00E20CAC">
        <w:rPr>
          <w:rFonts w:hint="eastAsia"/>
          <w:szCs w:val="21"/>
        </w:rPr>
        <w:t>本项目的</w:t>
      </w:r>
      <w:r w:rsidRPr="00E20CAC">
        <w:rPr>
          <w:rFonts w:hint="eastAsia"/>
          <w:szCs w:val="21"/>
        </w:rPr>
        <w:t>候选人必须满足</w:t>
      </w:r>
      <w:r w:rsidR="00963C66" w:rsidRPr="00E20CAC">
        <w:rPr>
          <w:rFonts w:hint="eastAsia"/>
          <w:szCs w:val="21"/>
        </w:rPr>
        <w:t>以下</w:t>
      </w:r>
      <w:r w:rsidRPr="00E20CAC">
        <w:rPr>
          <w:rFonts w:hint="eastAsia"/>
          <w:szCs w:val="21"/>
        </w:rPr>
        <w:t>要求：</w:t>
      </w:r>
    </w:p>
    <w:p w:rsidR="0095487E" w:rsidRPr="00E20CAC" w:rsidRDefault="0095487E" w:rsidP="0095487E">
      <w:pPr>
        <w:ind w:leftChars="337" w:left="708" w:firstLineChars="0" w:firstLine="0"/>
        <w:rPr>
          <w:szCs w:val="21"/>
        </w:rPr>
      </w:pPr>
      <w:r w:rsidRPr="00E20CAC">
        <w:rPr>
          <w:rFonts w:hint="eastAsia"/>
          <w:szCs w:val="21"/>
        </w:rPr>
        <w:t xml:space="preserve">1.2.2.1 </w:t>
      </w:r>
      <w:r w:rsidRPr="00E20CAC">
        <w:rPr>
          <w:rFonts w:hint="eastAsia"/>
          <w:szCs w:val="21"/>
        </w:rPr>
        <w:t>学生在前往伯克利学习前，必须</w:t>
      </w:r>
      <w:r w:rsidR="00963C66" w:rsidRPr="00E20CAC">
        <w:rPr>
          <w:rFonts w:hint="eastAsia"/>
          <w:szCs w:val="21"/>
        </w:rPr>
        <w:t>完成</w:t>
      </w:r>
      <w:r w:rsidRPr="00E20CAC">
        <w:rPr>
          <w:rFonts w:hint="eastAsia"/>
          <w:szCs w:val="21"/>
        </w:rPr>
        <w:t>交通运输工程</w:t>
      </w:r>
      <w:r w:rsidR="00963C66" w:rsidRPr="00E20CAC">
        <w:rPr>
          <w:rFonts w:hint="eastAsia"/>
          <w:szCs w:val="21"/>
        </w:rPr>
        <w:t>学士学位</w:t>
      </w:r>
      <w:r w:rsidRPr="00E20CAC">
        <w:rPr>
          <w:rFonts w:hint="eastAsia"/>
          <w:szCs w:val="21"/>
        </w:rPr>
        <w:t>前三学年</w:t>
      </w:r>
      <w:r w:rsidR="00963C66" w:rsidRPr="00E20CAC">
        <w:rPr>
          <w:rFonts w:hint="eastAsia"/>
          <w:szCs w:val="21"/>
        </w:rPr>
        <w:t>课程的</w:t>
      </w:r>
      <w:r w:rsidR="00963C66" w:rsidRPr="00E20CAC">
        <w:rPr>
          <w:rFonts w:hint="eastAsia"/>
          <w:szCs w:val="21"/>
        </w:rPr>
        <w:lastRenderedPageBreak/>
        <w:t>学习</w:t>
      </w:r>
      <w:r w:rsidRPr="00E20CAC">
        <w:rPr>
          <w:rFonts w:hint="eastAsia"/>
          <w:szCs w:val="21"/>
        </w:rPr>
        <w:t>。</w:t>
      </w:r>
    </w:p>
    <w:p w:rsidR="009D45B2" w:rsidRPr="00E20CAC" w:rsidRDefault="0095487E" w:rsidP="0095487E">
      <w:pPr>
        <w:ind w:leftChars="337" w:left="708" w:firstLineChars="0" w:firstLine="0"/>
        <w:rPr>
          <w:szCs w:val="21"/>
        </w:rPr>
      </w:pPr>
      <w:r w:rsidRPr="00E20CAC">
        <w:rPr>
          <w:szCs w:val="21"/>
        </w:rPr>
        <w:t xml:space="preserve">1.2.2.2 </w:t>
      </w:r>
      <w:r w:rsidR="007C5F58" w:rsidRPr="00E20CAC">
        <w:rPr>
          <w:szCs w:val="21"/>
        </w:rPr>
        <w:t>在开始伯克利硕士学习前</w:t>
      </w:r>
      <w:r w:rsidR="007C5F58" w:rsidRPr="00E20CAC">
        <w:rPr>
          <w:rFonts w:hint="eastAsia"/>
          <w:szCs w:val="21"/>
        </w:rPr>
        <w:t>，</w:t>
      </w:r>
      <w:r w:rsidRPr="00E20CAC">
        <w:rPr>
          <w:szCs w:val="21"/>
        </w:rPr>
        <w:t>学生必须向</w:t>
      </w:r>
      <w:r w:rsidR="009D45B2" w:rsidRPr="00E20CAC">
        <w:rPr>
          <w:rFonts w:hint="eastAsia"/>
          <w:szCs w:val="21"/>
        </w:rPr>
        <w:t>伯克利</w:t>
      </w:r>
      <w:r w:rsidRPr="00E20CAC">
        <w:rPr>
          <w:szCs w:val="21"/>
        </w:rPr>
        <w:t>研究生院提交相关材料</w:t>
      </w:r>
      <w:r w:rsidRPr="00E20CAC">
        <w:rPr>
          <w:rFonts w:hint="eastAsia"/>
          <w:szCs w:val="21"/>
        </w:rPr>
        <w:t>，</w:t>
      </w:r>
      <w:r w:rsidRPr="00E20CAC">
        <w:rPr>
          <w:szCs w:val="21"/>
        </w:rPr>
        <w:t>包括美国研究生入学考试</w:t>
      </w:r>
      <w:r w:rsidRPr="00E20CAC">
        <w:rPr>
          <w:rFonts w:hint="eastAsia"/>
          <w:szCs w:val="21"/>
        </w:rPr>
        <w:t>（</w:t>
      </w:r>
      <w:r w:rsidRPr="00E20CAC">
        <w:rPr>
          <w:szCs w:val="21"/>
        </w:rPr>
        <w:t>GRE</w:t>
      </w:r>
      <w:r w:rsidRPr="00E20CAC">
        <w:rPr>
          <w:rFonts w:hint="eastAsia"/>
          <w:szCs w:val="21"/>
        </w:rPr>
        <w:t>）</w:t>
      </w:r>
      <w:r w:rsidRPr="00E20CAC">
        <w:rPr>
          <w:szCs w:val="21"/>
        </w:rPr>
        <w:t>向研究生院出示的官方成绩报告</w:t>
      </w:r>
      <w:r w:rsidR="007C5F58" w:rsidRPr="00E20CAC">
        <w:rPr>
          <w:rFonts w:hint="eastAsia"/>
          <w:szCs w:val="21"/>
        </w:rPr>
        <w:t>。</w:t>
      </w:r>
    </w:p>
    <w:p w:rsidR="007C5F58" w:rsidRPr="00E20CAC" w:rsidRDefault="007C5F58" w:rsidP="0095487E">
      <w:pPr>
        <w:ind w:leftChars="337" w:left="708" w:firstLineChars="0" w:firstLine="0"/>
        <w:rPr>
          <w:szCs w:val="21"/>
        </w:rPr>
      </w:pPr>
      <w:r w:rsidRPr="00E20CAC">
        <w:rPr>
          <w:szCs w:val="21"/>
        </w:rPr>
        <w:t xml:space="preserve">1.2.2.3 </w:t>
      </w:r>
      <w:r w:rsidRPr="00E20CAC">
        <w:rPr>
          <w:szCs w:val="21"/>
        </w:rPr>
        <w:t>无论是参加</w:t>
      </w:r>
      <w:r w:rsidR="00963C66" w:rsidRPr="00E20CAC">
        <w:rPr>
          <w:rFonts w:hint="eastAsia"/>
          <w:szCs w:val="21"/>
        </w:rPr>
        <w:t>同步学习</w:t>
      </w:r>
      <w:r w:rsidR="00507BF0" w:rsidRPr="00E20CAC">
        <w:rPr>
          <w:rFonts w:hint="eastAsia"/>
          <w:szCs w:val="21"/>
        </w:rPr>
        <w:t>课程</w:t>
      </w:r>
      <w:r w:rsidR="00507BF0" w:rsidRPr="00E20CAC">
        <w:rPr>
          <w:szCs w:val="21"/>
        </w:rPr>
        <w:t>还是硕士课程</w:t>
      </w:r>
      <w:r w:rsidRPr="00E20CAC">
        <w:rPr>
          <w:rFonts w:hint="eastAsia"/>
          <w:szCs w:val="21"/>
        </w:rPr>
        <w:t>，</w:t>
      </w:r>
      <w:r w:rsidRPr="00E20CAC">
        <w:rPr>
          <w:szCs w:val="21"/>
        </w:rPr>
        <w:t>学生必须</w:t>
      </w:r>
      <w:r w:rsidR="00963C66" w:rsidRPr="00E20CAC">
        <w:rPr>
          <w:rFonts w:hint="eastAsia"/>
          <w:szCs w:val="21"/>
        </w:rPr>
        <w:t>满足</w:t>
      </w:r>
      <w:r w:rsidRPr="00E20CAC">
        <w:rPr>
          <w:szCs w:val="21"/>
        </w:rPr>
        <w:t>伯克利硕士课程</w:t>
      </w:r>
      <w:r w:rsidR="00963C66" w:rsidRPr="00E20CAC">
        <w:rPr>
          <w:szCs w:val="21"/>
        </w:rPr>
        <w:t>最低</w:t>
      </w:r>
      <w:r w:rsidR="00507BF0" w:rsidRPr="00E20CAC">
        <w:rPr>
          <w:szCs w:val="21"/>
        </w:rPr>
        <w:t>英语语言水平</w:t>
      </w:r>
      <w:r w:rsidR="00963C66" w:rsidRPr="00E20CAC">
        <w:rPr>
          <w:szCs w:val="21"/>
        </w:rPr>
        <w:t>的</w:t>
      </w:r>
      <w:r w:rsidR="00507BF0" w:rsidRPr="00E20CAC">
        <w:rPr>
          <w:szCs w:val="21"/>
        </w:rPr>
        <w:t>要求</w:t>
      </w:r>
      <w:r w:rsidR="00507BF0" w:rsidRPr="00E20CAC">
        <w:rPr>
          <w:rFonts w:hint="eastAsia"/>
          <w:szCs w:val="21"/>
        </w:rPr>
        <w:t>。</w:t>
      </w:r>
      <w:r w:rsidR="00D21449" w:rsidRPr="00E20CAC">
        <w:rPr>
          <w:rFonts w:hint="eastAsia"/>
          <w:szCs w:val="21"/>
        </w:rPr>
        <w:t>语言水平</w:t>
      </w:r>
      <w:r w:rsidR="004F5CCF" w:rsidRPr="00E20CAC">
        <w:rPr>
          <w:rFonts w:hint="eastAsia"/>
          <w:szCs w:val="21"/>
        </w:rPr>
        <w:t>评判标准为</w:t>
      </w:r>
      <w:r w:rsidR="00963C66" w:rsidRPr="00E20CAC">
        <w:rPr>
          <w:rFonts w:hint="eastAsia"/>
          <w:szCs w:val="21"/>
        </w:rPr>
        <w:t>学生</w:t>
      </w:r>
      <w:r w:rsidR="004F5CCF" w:rsidRPr="00E20CAC">
        <w:rPr>
          <w:rFonts w:hint="eastAsia"/>
          <w:szCs w:val="21"/>
        </w:rPr>
        <w:t>申请前两年内获得</w:t>
      </w:r>
      <w:r w:rsidR="00963C66" w:rsidRPr="00E20CAC">
        <w:rPr>
          <w:rFonts w:hint="eastAsia"/>
          <w:szCs w:val="21"/>
        </w:rPr>
        <w:t>的</w:t>
      </w:r>
      <w:r w:rsidR="004F5CCF" w:rsidRPr="00E20CAC">
        <w:rPr>
          <w:rFonts w:hint="eastAsia"/>
          <w:szCs w:val="21"/>
        </w:rPr>
        <w:t>TOFEL</w:t>
      </w:r>
      <w:r w:rsidR="004F5CCF" w:rsidRPr="00E20CAC">
        <w:rPr>
          <w:rFonts w:hint="eastAsia"/>
          <w:szCs w:val="21"/>
        </w:rPr>
        <w:t>和</w:t>
      </w:r>
      <w:r w:rsidR="004F5CCF" w:rsidRPr="00E20CAC">
        <w:rPr>
          <w:rFonts w:hint="eastAsia"/>
          <w:szCs w:val="21"/>
        </w:rPr>
        <w:t>IELTS</w:t>
      </w:r>
      <w:r w:rsidR="004F5CCF" w:rsidRPr="00E20CAC">
        <w:rPr>
          <w:rFonts w:hint="eastAsia"/>
          <w:szCs w:val="21"/>
        </w:rPr>
        <w:t>官方成绩报告。</w:t>
      </w:r>
    </w:p>
    <w:p w:rsidR="004F5CCF" w:rsidRPr="00E20CAC" w:rsidRDefault="004F5CCF" w:rsidP="00AD45A3">
      <w:pPr>
        <w:ind w:firstLineChars="0" w:firstLine="0"/>
        <w:rPr>
          <w:szCs w:val="21"/>
        </w:rPr>
      </w:pPr>
      <w:r w:rsidRPr="00E20CAC">
        <w:rPr>
          <w:szCs w:val="21"/>
        </w:rPr>
        <w:t xml:space="preserve">1.2.3 </w:t>
      </w:r>
      <w:r w:rsidRPr="00E20CAC">
        <w:rPr>
          <w:szCs w:val="21"/>
        </w:rPr>
        <w:t>学生在</w:t>
      </w:r>
      <w:r w:rsidR="00963C66" w:rsidRPr="00E20CAC">
        <w:rPr>
          <w:szCs w:val="21"/>
        </w:rPr>
        <w:t>同济</w:t>
      </w:r>
      <w:r w:rsidR="005C0354" w:rsidRPr="00E20CAC">
        <w:rPr>
          <w:szCs w:val="21"/>
        </w:rPr>
        <w:t>第三学年的</w:t>
      </w:r>
      <w:r w:rsidR="005C0354" w:rsidRPr="00E20CAC">
        <w:rPr>
          <w:rFonts w:hint="eastAsia"/>
          <w:szCs w:val="21"/>
        </w:rPr>
        <w:t>第一</w:t>
      </w:r>
      <w:r w:rsidRPr="00E20CAC">
        <w:rPr>
          <w:szCs w:val="21"/>
        </w:rPr>
        <w:t>学期</w:t>
      </w:r>
      <w:r w:rsidR="00963C66" w:rsidRPr="00E20CAC">
        <w:rPr>
          <w:szCs w:val="21"/>
        </w:rPr>
        <w:t>可以</w:t>
      </w:r>
      <w:r w:rsidRPr="00E20CAC">
        <w:rPr>
          <w:szCs w:val="21"/>
        </w:rPr>
        <w:t>提出申请</w:t>
      </w:r>
      <w:r w:rsidR="00963C66" w:rsidRPr="00E20CAC">
        <w:rPr>
          <w:szCs w:val="21"/>
        </w:rPr>
        <w:t>参加本项目</w:t>
      </w:r>
      <w:r w:rsidRPr="00E20CAC">
        <w:rPr>
          <w:rFonts w:hint="eastAsia"/>
          <w:szCs w:val="21"/>
        </w:rPr>
        <w:t>。</w:t>
      </w:r>
      <w:r w:rsidR="00963C66" w:rsidRPr="00E20CAC">
        <w:rPr>
          <w:rFonts w:hint="eastAsia"/>
          <w:szCs w:val="21"/>
        </w:rPr>
        <w:t>若被</w:t>
      </w:r>
      <w:r w:rsidR="00963C66" w:rsidRPr="00E20CAC">
        <w:rPr>
          <w:szCs w:val="21"/>
        </w:rPr>
        <w:t>录取</w:t>
      </w:r>
      <w:r w:rsidRPr="00E20CAC">
        <w:rPr>
          <w:rFonts w:hint="eastAsia"/>
          <w:szCs w:val="21"/>
        </w:rPr>
        <w:t>，</w:t>
      </w:r>
      <w:r w:rsidR="00963C66" w:rsidRPr="00E20CAC">
        <w:rPr>
          <w:rFonts w:hint="eastAsia"/>
          <w:szCs w:val="21"/>
        </w:rPr>
        <w:t>学生</w:t>
      </w:r>
      <w:r w:rsidR="005C0354" w:rsidRPr="00E20CAC">
        <w:rPr>
          <w:szCs w:val="21"/>
        </w:rPr>
        <w:t>会在伯克利土木和环境工程</w:t>
      </w:r>
      <w:r w:rsidR="005C0354" w:rsidRPr="00E20CAC">
        <w:rPr>
          <w:rFonts w:hint="eastAsia"/>
          <w:szCs w:val="21"/>
        </w:rPr>
        <w:t>系</w:t>
      </w:r>
      <w:r w:rsidRPr="00E20CAC">
        <w:rPr>
          <w:szCs w:val="21"/>
        </w:rPr>
        <w:t>的</w:t>
      </w:r>
      <w:r w:rsidR="00963C66" w:rsidRPr="00E20CAC">
        <w:rPr>
          <w:rFonts w:hint="eastAsia"/>
          <w:szCs w:val="21"/>
        </w:rPr>
        <w:t>同步学习</w:t>
      </w:r>
      <w:r w:rsidR="00963C66" w:rsidRPr="00E20CAC">
        <w:rPr>
          <w:szCs w:val="21"/>
        </w:rPr>
        <w:t>课程</w:t>
      </w:r>
      <w:r w:rsidRPr="00E20CAC">
        <w:rPr>
          <w:szCs w:val="21"/>
        </w:rPr>
        <w:t>中完成</w:t>
      </w:r>
      <w:r w:rsidR="00963C66" w:rsidRPr="00E20CAC">
        <w:rPr>
          <w:szCs w:val="21"/>
        </w:rPr>
        <w:t>本科第四学年的学习</w:t>
      </w:r>
      <w:r w:rsidRPr="00E20CAC">
        <w:rPr>
          <w:rFonts w:hint="eastAsia"/>
          <w:szCs w:val="21"/>
        </w:rPr>
        <w:t>。</w:t>
      </w:r>
      <w:r w:rsidRPr="00E20CAC">
        <w:rPr>
          <w:szCs w:val="21"/>
        </w:rPr>
        <w:t>在完成伯克利第一学期的学习后</w:t>
      </w:r>
      <w:r w:rsidRPr="00E20CAC">
        <w:rPr>
          <w:rFonts w:hint="eastAsia"/>
          <w:szCs w:val="21"/>
        </w:rPr>
        <w:t>，</w:t>
      </w:r>
      <w:r w:rsidR="005C0354" w:rsidRPr="00E20CAC">
        <w:rPr>
          <w:szCs w:val="21"/>
        </w:rPr>
        <w:t>学生</w:t>
      </w:r>
      <w:r w:rsidR="005C0354" w:rsidRPr="00E20CAC">
        <w:rPr>
          <w:rFonts w:hint="eastAsia"/>
          <w:szCs w:val="21"/>
        </w:rPr>
        <w:t>开始</w:t>
      </w:r>
      <w:r w:rsidRPr="00E20CAC">
        <w:rPr>
          <w:szCs w:val="21"/>
        </w:rPr>
        <w:t>申请</w:t>
      </w:r>
      <w:r w:rsidR="00963C66" w:rsidRPr="00E20CAC">
        <w:rPr>
          <w:rFonts w:hint="eastAsia"/>
          <w:szCs w:val="21"/>
        </w:rPr>
        <w:t>伯克利</w:t>
      </w:r>
      <w:r w:rsidRPr="00E20CAC">
        <w:rPr>
          <w:szCs w:val="21"/>
        </w:rPr>
        <w:t>分校土木和环境工程</w:t>
      </w:r>
      <w:r w:rsidR="005C0354" w:rsidRPr="00E20CAC">
        <w:rPr>
          <w:rFonts w:hint="eastAsia"/>
          <w:szCs w:val="21"/>
        </w:rPr>
        <w:t>系</w:t>
      </w:r>
      <w:r w:rsidR="005C0354" w:rsidRPr="00E20CAC">
        <w:rPr>
          <w:szCs w:val="21"/>
        </w:rPr>
        <w:t>硕士学位</w:t>
      </w:r>
      <w:r w:rsidR="005C0354" w:rsidRPr="00E20CAC">
        <w:rPr>
          <w:rFonts w:hint="eastAsia"/>
          <w:szCs w:val="21"/>
        </w:rPr>
        <w:t>攻读入取</w:t>
      </w:r>
      <w:r w:rsidRPr="00E20CAC">
        <w:rPr>
          <w:rFonts w:hint="eastAsia"/>
          <w:szCs w:val="21"/>
        </w:rPr>
        <w:t>。</w:t>
      </w:r>
      <w:r w:rsidR="00AD45A3" w:rsidRPr="00E20CAC">
        <w:rPr>
          <w:rFonts w:hint="eastAsia"/>
          <w:szCs w:val="21"/>
        </w:rPr>
        <w:t>想要</w:t>
      </w:r>
      <w:r w:rsidRPr="00E20CAC">
        <w:rPr>
          <w:szCs w:val="21"/>
        </w:rPr>
        <w:t>参加伯克利硕士学位课程的学生必须</w:t>
      </w:r>
      <w:r w:rsidR="00963C66" w:rsidRPr="00E20CAC">
        <w:rPr>
          <w:szCs w:val="21"/>
        </w:rPr>
        <w:t>先</w:t>
      </w:r>
      <w:r w:rsidR="00147E6E" w:rsidRPr="00E20CAC">
        <w:rPr>
          <w:szCs w:val="21"/>
        </w:rPr>
        <w:t>拿到同济的学士</w:t>
      </w:r>
      <w:r w:rsidRPr="00E20CAC">
        <w:rPr>
          <w:szCs w:val="21"/>
        </w:rPr>
        <w:t>学位</w:t>
      </w:r>
      <w:r w:rsidRPr="00E20CAC">
        <w:rPr>
          <w:rFonts w:hint="eastAsia"/>
          <w:szCs w:val="21"/>
        </w:rPr>
        <w:t>，</w:t>
      </w:r>
      <w:r w:rsidR="00AD45A3" w:rsidRPr="00E20CAC">
        <w:rPr>
          <w:rFonts w:hint="eastAsia"/>
          <w:szCs w:val="21"/>
        </w:rPr>
        <w:t>且在伯克利表现良好</w:t>
      </w:r>
      <w:r w:rsidR="002F6FEF" w:rsidRPr="00E20CAC">
        <w:rPr>
          <w:rFonts w:hint="eastAsia"/>
          <w:szCs w:val="21"/>
        </w:rPr>
        <w:t xml:space="preserve"> </w:t>
      </w:r>
      <w:r w:rsidR="00AD45A3" w:rsidRPr="00E20CAC">
        <w:rPr>
          <w:rFonts w:hint="eastAsia"/>
          <w:szCs w:val="21"/>
        </w:rPr>
        <w:t>。其</w:t>
      </w:r>
      <w:r w:rsidRPr="00E20CAC">
        <w:rPr>
          <w:szCs w:val="21"/>
        </w:rPr>
        <w:t>申请流程</w:t>
      </w:r>
      <w:r w:rsidR="00AD45A3" w:rsidRPr="00E20CAC">
        <w:rPr>
          <w:rFonts w:hint="eastAsia"/>
          <w:szCs w:val="21"/>
        </w:rPr>
        <w:t>、录取要求和标准与其他申请者一致。</w:t>
      </w:r>
    </w:p>
    <w:p w:rsidR="00864534" w:rsidRPr="00E20CAC" w:rsidRDefault="00864534" w:rsidP="00AD45A3">
      <w:pPr>
        <w:ind w:firstLineChars="0" w:firstLine="0"/>
        <w:rPr>
          <w:szCs w:val="21"/>
        </w:rPr>
      </w:pPr>
      <w:r w:rsidRPr="00E20CAC">
        <w:rPr>
          <w:szCs w:val="21"/>
        </w:rPr>
        <w:t>1.2.4</w:t>
      </w:r>
      <w:r w:rsidRPr="00E20CAC">
        <w:rPr>
          <w:rFonts w:hint="eastAsia"/>
          <w:szCs w:val="21"/>
        </w:rPr>
        <w:t xml:space="preserve"> </w:t>
      </w:r>
      <w:r w:rsidRPr="00E20CAC">
        <w:rPr>
          <w:rFonts w:hint="eastAsia"/>
          <w:szCs w:val="21"/>
        </w:rPr>
        <w:t>伯克利会向同济提供每位学生在伯克利前两个本科学期所通过的课程和成绩的报告。同济可根据相关政策</w:t>
      </w:r>
      <w:r w:rsidRPr="00E20CAC">
        <w:rPr>
          <w:szCs w:val="21"/>
        </w:rPr>
        <w:t>和规章</w:t>
      </w:r>
      <w:r w:rsidRPr="00E20CAC">
        <w:rPr>
          <w:rFonts w:hint="eastAsia"/>
          <w:szCs w:val="21"/>
        </w:rPr>
        <w:t>评估每位学生本科课程的学分情况。同济则应向伯克利提供所有参与本项目学生的学历信息（按时间排序）和相关记录，以便于伯克利对每位学生进行学术评估。完成在伯克利第一学年的学习后，没有取得同济本科学位或者没有被伯克利硕士课程录取的学生将不能继续在伯克利学习。</w:t>
      </w:r>
    </w:p>
    <w:p w:rsidR="00BB1783" w:rsidRPr="00E20CAC" w:rsidRDefault="00864534" w:rsidP="00AD45A3">
      <w:pPr>
        <w:ind w:firstLineChars="0" w:firstLine="0"/>
        <w:rPr>
          <w:szCs w:val="21"/>
        </w:rPr>
      </w:pPr>
      <w:r w:rsidRPr="00E20CAC">
        <w:rPr>
          <w:rFonts w:hint="eastAsia"/>
          <w:szCs w:val="21"/>
        </w:rPr>
        <w:t>1.2.5</w:t>
      </w:r>
      <w:r w:rsidR="00BB1783" w:rsidRPr="00E20CAC">
        <w:rPr>
          <w:rFonts w:hint="eastAsia"/>
          <w:szCs w:val="21"/>
        </w:rPr>
        <w:t xml:space="preserve"> </w:t>
      </w:r>
      <w:r w:rsidR="00AD45A3" w:rsidRPr="00E20CAC">
        <w:rPr>
          <w:rFonts w:hint="eastAsia"/>
          <w:szCs w:val="21"/>
        </w:rPr>
        <w:t>成功修完</w:t>
      </w:r>
      <w:r w:rsidR="00963C66" w:rsidRPr="00E20CAC">
        <w:rPr>
          <w:rFonts w:hint="eastAsia"/>
          <w:szCs w:val="21"/>
        </w:rPr>
        <w:t>本项目内</w:t>
      </w:r>
      <w:r w:rsidR="00AD45A3" w:rsidRPr="00E20CAC">
        <w:rPr>
          <w:rFonts w:hint="eastAsia"/>
          <w:szCs w:val="21"/>
        </w:rPr>
        <w:t>课程的学生可以继续申请</w:t>
      </w:r>
      <w:r w:rsidR="007A721D" w:rsidRPr="00E20CAC">
        <w:rPr>
          <w:rFonts w:hint="eastAsia"/>
          <w:szCs w:val="21"/>
        </w:rPr>
        <w:t>伯克利分校或者同济大学的博士课程</w:t>
      </w:r>
      <w:r w:rsidR="00AD45A3" w:rsidRPr="00E20CAC">
        <w:rPr>
          <w:rFonts w:hint="eastAsia"/>
          <w:szCs w:val="21"/>
        </w:rPr>
        <w:t>，其申请流程、录取要求和标准与其他申请者一致。</w:t>
      </w:r>
    </w:p>
    <w:p w:rsidR="00BD46BA" w:rsidRPr="00E20CAC" w:rsidRDefault="00BD46BA" w:rsidP="00BD46BA">
      <w:pPr>
        <w:pStyle w:val="a3"/>
        <w:numPr>
          <w:ilvl w:val="1"/>
          <w:numId w:val="1"/>
        </w:numPr>
        <w:ind w:firstLineChars="0"/>
        <w:rPr>
          <w:szCs w:val="21"/>
        </w:rPr>
      </w:pPr>
      <w:r w:rsidRPr="00E20CAC">
        <w:rPr>
          <w:rFonts w:hint="eastAsia"/>
          <w:szCs w:val="21"/>
        </w:rPr>
        <w:t>伯克利学分要求</w:t>
      </w:r>
    </w:p>
    <w:p w:rsidR="00BD46BA" w:rsidRPr="00E20CAC" w:rsidRDefault="00BD46BA" w:rsidP="00E20CAC">
      <w:pPr>
        <w:ind w:firstLine="420"/>
        <w:rPr>
          <w:szCs w:val="21"/>
        </w:rPr>
      </w:pPr>
      <w:r w:rsidRPr="00E20CAC">
        <w:rPr>
          <w:rFonts w:hint="eastAsia"/>
          <w:szCs w:val="21"/>
        </w:rPr>
        <w:t>参加</w:t>
      </w:r>
      <w:r w:rsidRPr="00E20CAC">
        <w:rPr>
          <w:rFonts w:hint="eastAsia"/>
          <w:szCs w:val="21"/>
        </w:rPr>
        <w:t>3+</w:t>
      </w:r>
      <w:r w:rsidRPr="00E20CAC">
        <w:rPr>
          <w:szCs w:val="21"/>
        </w:rPr>
        <w:t>1</w:t>
      </w:r>
      <w:r w:rsidRPr="00E20CAC">
        <w:rPr>
          <w:rFonts w:hint="eastAsia"/>
          <w:szCs w:val="21"/>
        </w:rPr>
        <w:t>+</w:t>
      </w:r>
      <w:r w:rsidRPr="00E20CAC">
        <w:rPr>
          <w:szCs w:val="21"/>
        </w:rPr>
        <w:t>1</w:t>
      </w:r>
      <w:r w:rsidRPr="00E20CAC">
        <w:rPr>
          <w:szCs w:val="21"/>
        </w:rPr>
        <w:t>项目的学生</w:t>
      </w:r>
      <w:r w:rsidRPr="00E20CAC">
        <w:rPr>
          <w:rFonts w:hint="eastAsia"/>
          <w:szCs w:val="21"/>
        </w:rPr>
        <w:t>需要</w:t>
      </w:r>
      <w:r w:rsidRPr="00E20CAC">
        <w:rPr>
          <w:szCs w:val="21"/>
        </w:rPr>
        <w:t>在秋季学期选修</w:t>
      </w:r>
      <w:r w:rsidRPr="00E20CAC">
        <w:rPr>
          <w:rFonts w:hint="eastAsia"/>
          <w:szCs w:val="21"/>
        </w:rPr>
        <w:t>12</w:t>
      </w:r>
      <w:r w:rsidRPr="00E20CAC">
        <w:rPr>
          <w:rFonts w:hint="eastAsia"/>
          <w:szCs w:val="21"/>
        </w:rPr>
        <w:t>学分的课程，在春季学期选修</w:t>
      </w:r>
      <w:r w:rsidRPr="00E20CAC">
        <w:rPr>
          <w:rFonts w:hint="eastAsia"/>
          <w:szCs w:val="21"/>
        </w:rPr>
        <w:t>15</w:t>
      </w:r>
      <w:r w:rsidRPr="00E20CAC">
        <w:rPr>
          <w:rFonts w:hint="eastAsia"/>
          <w:szCs w:val="21"/>
        </w:rPr>
        <w:t>学分的课程。这</w:t>
      </w:r>
      <w:r w:rsidRPr="00E20CAC">
        <w:rPr>
          <w:rFonts w:hint="eastAsia"/>
          <w:szCs w:val="21"/>
        </w:rPr>
        <w:t>27</w:t>
      </w:r>
      <w:r w:rsidRPr="00E20CAC">
        <w:rPr>
          <w:rFonts w:hint="eastAsia"/>
          <w:szCs w:val="21"/>
        </w:rPr>
        <w:t>学分的课程学费已包含于上文中提及的项目费用中。如果学生一年内选修的课程超过</w:t>
      </w:r>
      <w:r w:rsidRPr="00E20CAC">
        <w:rPr>
          <w:rFonts w:hint="eastAsia"/>
          <w:szCs w:val="21"/>
        </w:rPr>
        <w:t>27</w:t>
      </w:r>
      <w:r w:rsidRPr="00E20CAC">
        <w:rPr>
          <w:rFonts w:hint="eastAsia"/>
          <w:szCs w:val="21"/>
        </w:rPr>
        <w:t>学分，伯克利可以按照下面的标准向每名学生征收额外的学费：</w:t>
      </w:r>
      <w:r w:rsidRPr="00E20CAC">
        <w:rPr>
          <w:rFonts w:hint="eastAsia"/>
          <w:szCs w:val="21"/>
        </w:rPr>
        <w:t>2014-</w:t>
      </w:r>
      <w:r w:rsidRPr="00E20CAC">
        <w:rPr>
          <w:szCs w:val="21"/>
        </w:rPr>
        <w:t>1015</w:t>
      </w:r>
      <w:r w:rsidRPr="00E20CAC">
        <w:rPr>
          <w:szCs w:val="21"/>
        </w:rPr>
        <w:t>学年</w:t>
      </w:r>
      <w:r w:rsidRPr="00E20CAC">
        <w:rPr>
          <w:rFonts w:hint="eastAsia"/>
          <w:szCs w:val="21"/>
        </w:rPr>
        <w:t>，</w:t>
      </w:r>
      <w:r w:rsidRPr="00E20CAC">
        <w:rPr>
          <w:rFonts w:hint="eastAsia"/>
          <w:szCs w:val="21"/>
        </w:rPr>
        <w:t>685</w:t>
      </w:r>
      <w:r w:rsidRPr="00E20CAC">
        <w:rPr>
          <w:rFonts w:hint="eastAsia"/>
          <w:szCs w:val="21"/>
        </w:rPr>
        <w:t>美元</w:t>
      </w:r>
      <w:r w:rsidRPr="00E20CAC">
        <w:rPr>
          <w:rFonts w:hint="eastAsia"/>
          <w:szCs w:val="21"/>
        </w:rPr>
        <w:t>/</w:t>
      </w:r>
      <w:r w:rsidRPr="00E20CAC">
        <w:rPr>
          <w:rFonts w:hint="eastAsia"/>
          <w:szCs w:val="21"/>
        </w:rPr>
        <w:t>学分；</w:t>
      </w:r>
      <w:r w:rsidRPr="00E20CAC">
        <w:rPr>
          <w:rFonts w:hint="eastAsia"/>
          <w:szCs w:val="21"/>
        </w:rPr>
        <w:t>2015-</w:t>
      </w:r>
      <w:r w:rsidRPr="00E20CAC">
        <w:rPr>
          <w:szCs w:val="21"/>
        </w:rPr>
        <w:t>2016</w:t>
      </w:r>
      <w:r w:rsidRPr="00E20CAC">
        <w:rPr>
          <w:szCs w:val="21"/>
        </w:rPr>
        <w:t>学年</w:t>
      </w:r>
      <w:r w:rsidRPr="00E20CAC">
        <w:rPr>
          <w:rFonts w:hint="eastAsia"/>
          <w:szCs w:val="21"/>
        </w:rPr>
        <w:t>,720</w:t>
      </w:r>
      <w:r w:rsidRPr="00E20CAC">
        <w:rPr>
          <w:rFonts w:hint="eastAsia"/>
          <w:szCs w:val="21"/>
        </w:rPr>
        <w:t>美元</w:t>
      </w:r>
      <w:r w:rsidRPr="00E20CAC">
        <w:rPr>
          <w:rFonts w:hint="eastAsia"/>
          <w:szCs w:val="21"/>
        </w:rPr>
        <w:t>/</w:t>
      </w:r>
      <w:r w:rsidRPr="00E20CAC">
        <w:rPr>
          <w:rFonts w:hint="eastAsia"/>
          <w:szCs w:val="21"/>
        </w:rPr>
        <w:t>学分。</w:t>
      </w:r>
    </w:p>
    <w:p w:rsidR="00BD46BA" w:rsidRPr="00E20CAC" w:rsidRDefault="00E20CAC" w:rsidP="00E20CAC">
      <w:pPr>
        <w:ind w:firstLine="420"/>
        <w:rPr>
          <w:rFonts w:ascii="Microsoft YaHei UI" w:eastAsia="Microsoft YaHei UI" w:hAnsi="Microsoft YaHei UI"/>
          <w:color w:val="0563C1" w:themeColor="hyperlink"/>
          <w:szCs w:val="21"/>
          <w:u w:val="single"/>
          <w:shd w:val="clear" w:color="auto" w:fill="FFFFFF"/>
        </w:rPr>
      </w:pPr>
      <w:r w:rsidRPr="00E20CAC">
        <w:rPr>
          <w:rFonts w:hint="eastAsia"/>
          <w:szCs w:val="21"/>
        </w:rPr>
        <w:t>学生可选课程可参见</w:t>
      </w:r>
      <w:hyperlink r:id="rId9" w:tgtFrame="_blank" w:history="1">
        <w:r w:rsidRPr="00E20CAC">
          <w:rPr>
            <w:rStyle w:val="a4"/>
            <w:rFonts w:ascii="Microsoft YaHei UI" w:eastAsia="Microsoft YaHei UI" w:hAnsi="Microsoft YaHei UI" w:hint="eastAsia"/>
            <w:szCs w:val="21"/>
            <w:shd w:val="clear" w:color="auto" w:fill="FFFFFF"/>
          </w:rPr>
          <w:t>http://bulletin.berkeley.edu/</w:t>
        </w:r>
      </w:hyperlink>
      <w:r w:rsidRPr="00E20CAC">
        <w:rPr>
          <w:rFonts w:hint="eastAsia"/>
          <w:szCs w:val="21"/>
        </w:rPr>
        <w:t>，并由同济大学交通运输工程学院审核。</w:t>
      </w:r>
    </w:p>
    <w:p w:rsidR="00654541" w:rsidRPr="00E20CAC" w:rsidRDefault="00864534" w:rsidP="00AD45A3">
      <w:pPr>
        <w:ind w:firstLineChars="0" w:firstLine="0"/>
        <w:rPr>
          <w:szCs w:val="21"/>
        </w:rPr>
      </w:pPr>
      <w:r w:rsidRPr="00E20CAC">
        <w:rPr>
          <w:szCs w:val="21"/>
        </w:rPr>
        <w:t>1.</w:t>
      </w:r>
      <w:r w:rsidR="00BD46BA" w:rsidRPr="00E20CAC">
        <w:rPr>
          <w:szCs w:val="21"/>
        </w:rPr>
        <w:t>4</w:t>
      </w:r>
      <w:r w:rsidR="00654541" w:rsidRPr="00E20CAC">
        <w:rPr>
          <w:szCs w:val="21"/>
        </w:rPr>
        <w:t>服务</w:t>
      </w:r>
      <w:r w:rsidR="00040A2F" w:rsidRPr="00E20CAC">
        <w:rPr>
          <w:szCs w:val="21"/>
        </w:rPr>
        <w:t>和费用</w:t>
      </w:r>
    </w:p>
    <w:p w:rsidR="00040A2F" w:rsidRPr="00E20CAC" w:rsidRDefault="00864534" w:rsidP="00AD45A3">
      <w:pPr>
        <w:ind w:firstLineChars="0" w:firstLine="0"/>
        <w:rPr>
          <w:szCs w:val="21"/>
        </w:rPr>
      </w:pPr>
      <w:r w:rsidRPr="00E20CAC">
        <w:rPr>
          <w:rFonts w:hint="eastAsia"/>
          <w:szCs w:val="21"/>
        </w:rPr>
        <w:t>1.</w:t>
      </w:r>
      <w:r w:rsidR="00E20CAC" w:rsidRPr="00E20CAC">
        <w:rPr>
          <w:rFonts w:hint="eastAsia"/>
          <w:szCs w:val="21"/>
        </w:rPr>
        <w:t>4</w:t>
      </w:r>
      <w:r w:rsidR="00C8523D" w:rsidRPr="00E20CAC">
        <w:rPr>
          <w:rFonts w:hint="eastAsia"/>
          <w:szCs w:val="21"/>
        </w:rPr>
        <w:t>.1</w:t>
      </w:r>
      <w:r w:rsidR="00594E25" w:rsidRPr="00E20CAC">
        <w:rPr>
          <w:rFonts w:hint="eastAsia"/>
          <w:szCs w:val="21"/>
        </w:rPr>
        <w:t>参与本</w:t>
      </w:r>
      <w:r w:rsidR="00C8523D" w:rsidRPr="00E20CAC">
        <w:rPr>
          <w:rFonts w:hint="eastAsia"/>
          <w:szCs w:val="21"/>
        </w:rPr>
        <w:t>项目的学生必须为</w:t>
      </w:r>
      <w:r w:rsidR="00594E25" w:rsidRPr="00E20CAC">
        <w:rPr>
          <w:rFonts w:hint="eastAsia"/>
          <w:szCs w:val="21"/>
        </w:rPr>
        <w:t>同济的全日制本科生，每个学期</w:t>
      </w:r>
      <w:r w:rsidR="00C8523D" w:rsidRPr="00E20CAC">
        <w:rPr>
          <w:rFonts w:hint="eastAsia"/>
          <w:szCs w:val="21"/>
        </w:rPr>
        <w:t>须缴纳学校标准学费和其他费用。</w:t>
      </w:r>
      <w:r w:rsidR="00FE1040" w:rsidRPr="00E20CAC">
        <w:rPr>
          <w:rFonts w:hint="eastAsia"/>
          <w:szCs w:val="21"/>
        </w:rPr>
        <w:t>在伯克利</w:t>
      </w:r>
      <w:r w:rsidR="00594E25" w:rsidRPr="00E20CAC">
        <w:rPr>
          <w:rFonts w:hint="eastAsia"/>
          <w:szCs w:val="21"/>
        </w:rPr>
        <w:t>以同步学习方式参加本科课程</w:t>
      </w:r>
      <w:r w:rsidR="00FE1040" w:rsidRPr="00E20CAC">
        <w:rPr>
          <w:rFonts w:hint="eastAsia"/>
          <w:szCs w:val="21"/>
        </w:rPr>
        <w:t>的第一年，学生必须支付全额学费和其他费用</w:t>
      </w:r>
      <w:r w:rsidR="00594E25" w:rsidRPr="00E20CAC">
        <w:rPr>
          <w:rFonts w:hint="eastAsia"/>
          <w:szCs w:val="21"/>
        </w:rPr>
        <w:t>而在伯克利参加硕士课程的第二年，</w:t>
      </w:r>
      <w:r w:rsidR="00CF55A1">
        <w:rPr>
          <w:rFonts w:hint="eastAsia"/>
          <w:szCs w:val="21"/>
        </w:rPr>
        <w:t>学生则须</w:t>
      </w:r>
      <w:r w:rsidR="00FE1040" w:rsidRPr="00E20CAC">
        <w:rPr>
          <w:rFonts w:hint="eastAsia"/>
          <w:szCs w:val="21"/>
        </w:rPr>
        <w:t>像</w:t>
      </w:r>
      <w:proofErr w:type="gramStart"/>
      <w:r w:rsidR="00FE1040" w:rsidRPr="00E20CAC">
        <w:rPr>
          <w:rFonts w:hint="eastAsia"/>
          <w:szCs w:val="21"/>
        </w:rPr>
        <w:t>其余国际</w:t>
      </w:r>
      <w:proofErr w:type="gramEnd"/>
      <w:r w:rsidR="00594E25" w:rsidRPr="00E20CAC">
        <w:rPr>
          <w:rFonts w:hint="eastAsia"/>
          <w:szCs w:val="21"/>
        </w:rPr>
        <w:t>留</w:t>
      </w:r>
      <w:r w:rsidR="00FE1040" w:rsidRPr="00E20CAC">
        <w:rPr>
          <w:rFonts w:hint="eastAsia"/>
          <w:szCs w:val="21"/>
        </w:rPr>
        <w:t>学生一样支付全额学费和其他费用。</w:t>
      </w:r>
    </w:p>
    <w:p w:rsidR="00BD46BA" w:rsidRPr="00E20CAC" w:rsidRDefault="00BD46BA" w:rsidP="00E20CAC">
      <w:pPr>
        <w:ind w:firstLineChars="0" w:firstLine="420"/>
        <w:rPr>
          <w:szCs w:val="21"/>
        </w:rPr>
      </w:pPr>
      <w:r w:rsidRPr="00E20CAC">
        <w:rPr>
          <w:rFonts w:hint="eastAsia"/>
          <w:szCs w:val="21"/>
        </w:rPr>
        <w:t>具体</w:t>
      </w:r>
      <w:r w:rsidRPr="00E20CAC">
        <w:rPr>
          <w:szCs w:val="21"/>
        </w:rPr>
        <w:t>费用会在录取一年以前确定</w:t>
      </w:r>
      <w:r w:rsidRPr="00E20CAC">
        <w:rPr>
          <w:rFonts w:hint="eastAsia"/>
          <w:szCs w:val="21"/>
        </w:rPr>
        <w:t>，以</w:t>
      </w:r>
      <w:r w:rsidRPr="00E20CAC">
        <w:rPr>
          <w:rFonts w:hint="eastAsia"/>
          <w:szCs w:val="21"/>
        </w:rPr>
        <w:t>2015-</w:t>
      </w:r>
      <w:r w:rsidRPr="00E20CAC">
        <w:rPr>
          <w:szCs w:val="21"/>
        </w:rPr>
        <w:t>2016</w:t>
      </w:r>
      <w:r w:rsidRPr="00E20CAC">
        <w:rPr>
          <w:szCs w:val="21"/>
        </w:rPr>
        <w:t>学年</w:t>
      </w:r>
      <w:r w:rsidRPr="00E20CAC">
        <w:rPr>
          <w:rFonts w:hint="eastAsia"/>
          <w:szCs w:val="21"/>
        </w:rPr>
        <w:t>为例，</w:t>
      </w:r>
      <w:r w:rsidRPr="00E20CAC">
        <w:rPr>
          <w:szCs w:val="21"/>
        </w:rPr>
        <w:t>时间节点为</w:t>
      </w:r>
      <w:r w:rsidRPr="00E20CAC">
        <w:rPr>
          <w:rFonts w:hint="eastAsia"/>
          <w:szCs w:val="21"/>
        </w:rPr>
        <w:t>2015</w:t>
      </w:r>
      <w:r w:rsidRPr="00E20CAC">
        <w:rPr>
          <w:rFonts w:hint="eastAsia"/>
          <w:szCs w:val="21"/>
        </w:rPr>
        <w:t>年</w:t>
      </w:r>
      <w:r w:rsidRPr="00E20CAC">
        <w:rPr>
          <w:rFonts w:hint="eastAsia"/>
          <w:szCs w:val="21"/>
        </w:rPr>
        <w:t>6</w:t>
      </w:r>
      <w:r w:rsidRPr="00E20CAC">
        <w:rPr>
          <w:rFonts w:hint="eastAsia"/>
          <w:szCs w:val="21"/>
        </w:rPr>
        <w:t>月</w:t>
      </w:r>
      <w:r w:rsidRPr="00E20CAC">
        <w:rPr>
          <w:rFonts w:hint="eastAsia"/>
          <w:szCs w:val="21"/>
        </w:rPr>
        <w:t>1</w:t>
      </w:r>
      <w:r w:rsidRPr="00E20CAC">
        <w:rPr>
          <w:rFonts w:hint="eastAsia"/>
          <w:szCs w:val="21"/>
        </w:rPr>
        <w:t>日，其费用基于州外学生的学费和同步学习项目的费用而定。以</w:t>
      </w:r>
      <w:r w:rsidRPr="00E20CAC">
        <w:rPr>
          <w:rFonts w:hint="eastAsia"/>
          <w:szCs w:val="21"/>
        </w:rPr>
        <w:t>2014-</w:t>
      </w:r>
      <w:r w:rsidRPr="00E20CAC">
        <w:rPr>
          <w:szCs w:val="21"/>
        </w:rPr>
        <w:t>2015</w:t>
      </w:r>
      <w:r w:rsidRPr="00E20CAC">
        <w:rPr>
          <w:szCs w:val="21"/>
        </w:rPr>
        <w:t>学年</w:t>
      </w:r>
      <w:r w:rsidRPr="00E20CAC">
        <w:rPr>
          <w:rFonts w:hint="eastAsia"/>
          <w:szCs w:val="21"/>
        </w:rPr>
        <w:t>为例，全年学费为</w:t>
      </w:r>
      <w:r w:rsidR="009468C4">
        <w:rPr>
          <w:rFonts w:hint="eastAsia"/>
          <w:szCs w:val="21"/>
        </w:rPr>
        <w:t>38</w:t>
      </w:r>
      <w:r w:rsidRPr="00E20CAC">
        <w:rPr>
          <w:rFonts w:hint="eastAsia"/>
          <w:szCs w:val="21"/>
        </w:rPr>
        <w:t>000</w:t>
      </w:r>
      <w:r w:rsidRPr="00E20CAC">
        <w:rPr>
          <w:rFonts w:hint="eastAsia"/>
          <w:szCs w:val="21"/>
        </w:rPr>
        <w:t>美元的费用，在</w:t>
      </w:r>
      <w:r w:rsidRPr="00E20CAC">
        <w:rPr>
          <w:rFonts w:hint="eastAsia"/>
          <w:szCs w:val="21"/>
        </w:rPr>
        <w:t>2014</w:t>
      </w:r>
      <w:r w:rsidRPr="00E20CAC">
        <w:rPr>
          <w:rFonts w:hint="eastAsia"/>
          <w:szCs w:val="21"/>
        </w:rPr>
        <w:t>年</w:t>
      </w:r>
      <w:r w:rsidRPr="00E20CAC">
        <w:rPr>
          <w:rFonts w:hint="eastAsia"/>
          <w:szCs w:val="21"/>
        </w:rPr>
        <w:t>6</w:t>
      </w:r>
      <w:r w:rsidRPr="00E20CAC">
        <w:rPr>
          <w:rFonts w:hint="eastAsia"/>
          <w:szCs w:val="21"/>
        </w:rPr>
        <w:t>月</w:t>
      </w:r>
      <w:r w:rsidRPr="00E20CAC">
        <w:rPr>
          <w:rFonts w:hint="eastAsia"/>
          <w:szCs w:val="21"/>
        </w:rPr>
        <w:t>1</w:t>
      </w:r>
      <w:r w:rsidRPr="00E20CAC">
        <w:rPr>
          <w:rFonts w:hint="eastAsia"/>
          <w:szCs w:val="21"/>
        </w:rPr>
        <w:t>日前支付一半费用（</w:t>
      </w:r>
      <w:r w:rsidR="009468C4">
        <w:rPr>
          <w:rFonts w:hint="eastAsia"/>
          <w:szCs w:val="21"/>
        </w:rPr>
        <w:t>19</w:t>
      </w:r>
      <w:r w:rsidRPr="00E20CAC">
        <w:rPr>
          <w:rFonts w:hint="eastAsia"/>
          <w:szCs w:val="21"/>
        </w:rPr>
        <w:t>000</w:t>
      </w:r>
      <w:r w:rsidRPr="00E20CAC">
        <w:rPr>
          <w:rFonts w:hint="eastAsia"/>
          <w:szCs w:val="21"/>
        </w:rPr>
        <w:t>美元），在</w:t>
      </w:r>
      <w:r w:rsidRPr="00E20CAC">
        <w:rPr>
          <w:rFonts w:hint="eastAsia"/>
          <w:szCs w:val="21"/>
        </w:rPr>
        <w:t>2014</w:t>
      </w:r>
      <w:r w:rsidRPr="00E20CAC">
        <w:rPr>
          <w:rFonts w:hint="eastAsia"/>
          <w:szCs w:val="21"/>
        </w:rPr>
        <w:t>年</w:t>
      </w:r>
      <w:r w:rsidRPr="00E20CAC">
        <w:rPr>
          <w:rFonts w:hint="eastAsia"/>
          <w:szCs w:val="21"/>
        </w:rPr>
        <w:t>12</w:t>
      </w:r>
      <w:r w:rsidRPr="00E20CAC">
        <w:rPr>
          <w:rFonts w:hint="eastAsia"/>
          <w:szCs w:val="21"/>
        </w:rPr>
        <w:t>月</w:t>
      </w:r>
      <w:r w:rsidRPr="00E20CAC">
        <w:rPr>
          <w:rFonts w:hint="eastAsia"/>
          <w:szCs w:val="21"/>
        </w:rPr>
        <w:t>31</w:t>
      </w:r>
      <w:r w:rsidRPr="00E20CAC">
        <w:rPr>
          <w:rFonts w:hint="eastAsia"/>
          <w:szCs w:val="21"/>
        </w:rPr>
        <w:t>日前支付另一半。</w:t>
      </w:r>
    </w:p>
    <w:p w:rsidR="00FE1040" w:rsidRPr="00E20CAC" w:rsidRDefault="00864534" w:rsidP="00AD45A3">
      <w:pPr>
        <w:ind w:firstLineChars="0" w:firstLine="0"/>
        <w:rPr>
          <w:szCs w:val="21"/>
        </w:rPr>
      </w:pPr>
      <w:r w:rsidRPr="00E20CAC">
        <w:rPr>
          <w:rFonts w:hint="eastAsia"/>
          <w:szCs w:val="21"/>
        </w:rPr>
        <w:t>1.</w:t>
      </w:r>
      <w:r w:rsidR="00E20CAC" w:rsidRPr="00E20CAC">
        <w:rPr>
          <w:rFonts w:hint="eastAsia"/>
          <w:szCs w:val="21"/>
        </w:rPr>
        <w:t>4</w:t>
      </w:r>
      <w:r w:rsidR="00FE1040" w:rsidRPr="00E20CAC">
        <w:rPr>
          <w:rFonts w:hint="eastAsia"/>
          <w:szCs w:val="21"/>
        </w:rPr>
        <w:t>.2</w:t>
      </w:r>
      <w:r w:rsidR="008F4E7B" w:rsidRPr="00E20CAC">
        <w:rPr>
          <w:rFonts w:hint="eastAsia"/>
          <w:szCs w:val="21"/>
        </w:rPr>
        <w:t>本</w:t>
      </w:r>
      <w:r w:rsidR="00FE1040" w:rsidRPr="00E20CAC">
        <w:rPr>
          <w:rFonts w:hint="eastAsia"/>
          <w:szCs w:val="21"/>
        </w:rPr>
        <w:t>项目学生</w:t>
      </w:r>
      <w:r w:rsidR="00BD46BA" w:rsidRPr="00E20CAC">
        <w:rPr>
          <w:rFonts w:hint="eastAsia"/>
          <w:szCs w:val="21"/>
        </w:rPr>
        <w:t>须自行承担</w:t>
      </w:r>
      <w:r w:rsidR="00FE1040" w:rsidRPr="00E20CAC">
        <w:rPr>
          <w:rFonts w:hint="eastAsia"/>
          <w:szCs w:val="21"/>
        </w:rPr>
        <w:t>下列费用：交通费用</w:t>
      </w:r>
      <w:r w:rsidRPr="00E20CAC">
        <w:rPr>
          <w:rFonts w:hint="eastAsia"/>
          <w:szCs w:val="21"/>
        </w:rPr>
        <w:t>；</w:t>
      </w:r>
      <w:r w:rsidR="00FE1040" w:rsidRPr="00E20CAC">
        <w:rPr>
          <w:szCs w:val="21"/>
        </w:rPr>
        <w:t>食宿费用</w:t>
      </w:r>
      <w:r w:rsidRPr="00E20CAC">
        <w:rPr>
          <w:rFonts w:hint="eastAsia"/>
          <w:szCs w:val="21"/>
        </w:rPr>
        <w:t>；</w:t>
      </w:r>
      <w:r w:rsidR="00FE1040" w:rsidRPr="00E20CAC">
        <w:rPr>
          <w:rFonts w:hint="eastAsia"/>
          <w:szCs w:val="21"/>
        </w:rPr>
        <w:t>书籍、服装以及其他个人花费</w:t>
      </w:r>
      <w:r w:rsidRPr="00E20CAC">
        <w:rPr>
          <w:rFonts w:hint="eastAsia"/>
          <w:szCs w:val="21"/>
        </w:rPr>
        <w:t>；</w:t>
      </w:r>
      <w:r w:rsidR="00FE1040" w:rsidRPr="00E20CAC">
        <w:rPr>
          <w:rFonts w:hint="eastAsia"/>
          <w:szCs w:val="21"/>
        </w:rPr>
        <w:t>学生服务费用，包含适当的医疗保险费用。学校为所有</w:t>
      </w:r>
      <w:r w:rsidR="00594E25" w:rsidRPr="00E20CAC">
        <w:rPr>
          <w:rFonts w:hint="eastAsia"/>
          <w:szCs w:val="21"/>
        </w:rPr>
        <w:t>全日制</w:t>
      </w:r>
      <w:r w:rsidR="00FE1040" w:rsidRPr="00E20CAC">
        <w:rPr>
          <w:rFonts w:hint="eastAsia"/>
          <w:szCs w:val="21"/>
        </w:rPr>
        <w:t>学生每一学期都准备了医疗保险</w:t>
      </w:r>
      <w:r w:rsidRPr="00E20CAC">
        <w:rPr>
          <w:rFonts w:hint="eastAsia"/>
          <w:szCs w:val="21"/>
        </w:rPr>
        <w:t>；</w:t>
      </w:r>
      <w:r w:rsidR="00FE1040" w:rsidRPr="00E20CAC">
        <w:rPr>
          <w:rFonts w:hint="eastAsia"/>
          <w:szCs w:val="21"/>
        </w:rPr>
        <w:t>护照和签证费用</w:t>
      </w:r>
      <w:r w:rsidRPr="00E20CAC">
        <w:rPr>
          <w:rFonts w:hint="eastAsia"/>
          <w:szCs w:val="21"/>
        </w:rPr>
        <w:t>；</w:t>
      </w:r>
      <w:r w:rsidR="008459D5" w:rsidRPr="00E20CAC">
        <w:rPr>
          <w:szCs w:val="21"/>
        </w:rPr>
        <w:t>在伯克利学习期间所有的其他费用</w:t>
      </w:r>
    </w:p>
    <w:p w:rsidR="00D32AE9" w:rsidRPr="00E20CAC" w:rsidRDefault="00E20CAC" w:rsidP="00E20CAC">
      <w:pPr>
        <w:ind w:firstLineChars="0" w:firstLine="0"/>
        <w:rPr>
          <w:szCs w:val="21"/>
        </w:rPr>
      </w:pPr>
      <w:r w:rsidRPr="00E20CAC">
        <w:rPr>
          <w:rFonts w:hint="eastAsia"/>
          <w:szCs w:val="21"/>
        </w:rPr>
        <w:t>1.4</w:t>
      </w:r>
      <w:r w:rsidR="00BD46BA" w:rsidRPr="00E20CAC">
        <w:rPr>
          <w:rFonts w:hint="eastAsia"/>
          <w:szCs w:val="21"/>
        </w:rPr>
        <w:t>.3</w:t>
      </w:r>
      <w:r w:rsidR="00BD46BA" w:rsidRPr="00E20CAC">
        <w:rPr>
          <w:rFonts w:hint="eastAsia"/>
          <w:szCs w:val="21"/>
        </w:rPr>
        <w:t>伯克利向所有</w:t>
      </w:r>
      <w:r w:rsidR="00BD46BA" w:rsidRPr="00E20CAC">
        <w:rPr>
          <w:rFonts w:hint="eastAsia"/>
          <w:szCs w:val="21"/>
        </w:rPr>
        <w:t>3+1+1</w:t>
      </w:r>
      <w:r w:rsidR="00BD46BA" w:rsidRPr="00E20CAC">
        <w:rPr>
          <w:rFonts w:hint="eastAsia"/>
          <w:szCs w:val="21"/>
        </w:rPr>
        <w:t>项目学生颁发签证所需的</w:t>
      </w:r>
      <w:r w:rsidR="00BD46BA" w:rsidRPr="00E20CAC">
        <w:rPr>
          <w:rFonts w:hint="eastAsia"/>
          <w:szCs w:val="21"/>
        </w:rPr>
        <w:t>I-</w:t>
      </w:r>
      <w:r w:rsidR="00BD46BA" w:rsidRPr="00E20CAC">
        <w:rPr>
          <w:szCs w:val="21"/>
        </w:rPr>
        <w:t>20</w:t>
      </w:r>
      <w:r w:rsidR="00BD46BA" w:rsidRPr="00E20CAC">
        <w:rPr>
          <w:szCs w:val="21"/>
        </w:rPr>
        <w:t>资格证书</w:t>
      </w:r>
      <w:r w:rsidR="00BD46BA" w:rsidRPr="00E20CAC">
        <w:rPr>
          <w:rFonts w:hint="eastAsia"/>
          <w:szCs w:val="21"/>
        </w:rPr>
        <w:t>。</w:t>
      </w:r>
    </w:p>
    <w:sectPr w:rsidR="00D32AE9" w:rsidRPr="00E20CA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C1" w:rsidRDefault="007848C1" w:rsidP="00AD45A3">
      <w:pPr>
        <w:spacing w:line="240" w:lineRule="auto"/>
        <w:ind w:firstLine="420"/>
      </w:pPr>
      <w:r>
        <w:separator/>
      </w:r>
    </w:p>
  </w:endnote>
  <w:endnote w:type="continuationSeparator" w:id="0">
    <w:p w:rsidR="007848C1" w:rsidRDefault="007848C1" w:rsidP="00AD45A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A3" w:rsidRDefault="00AD45A3">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A3" w:rsidRDefault="00AD45A3">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A3" w:rsidRDefault="00AD45A3">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C1" w:rsidRDefault="007848C1" w:rsidP="00AD45A3">
      <w:pPr>
        <w:spacing w:line="240" w:lineRule="auto"/>
        <w:ind w:firstLine="420"/>
      </w:pPr>
      <w:r>
        <w:separator/>
      </w:r>
    </w:p>
  </w:footnote>
  <w:footnote w:type="continuationSeparator" w:id="0">
    <w:p w:rsidR="007848C1" w:rsidRDefault="007848C1" w:rsidP="00AD45A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A3" w:rsidRDefault="00AD45A3">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A3" w:rsidRDefault="00AD45A3">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A3" w:rsidRDefault="00AD45A3">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3442"/>
    <w:multiLevelType w:val="multilevel"/>
    <w:tmpl w:val="F47E1BD6"/>
    <w:lvl w:ilvl="0">
      <w:start w:val="1"/>
      <w:numFmt w:val="decimal"/>
      <w:lvlText w:val="1.1.%1 "/>
      <w:lvlJc w:val="left"/>
      <w:pPr>
        <w:ind w:left="375" w:hanging="375"/>
      </w:pPr>
      <w:rPr>
        <w:rFonts w:hint="eastAsia"/>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B246F58"/>
    <w:multiLevelType w:val="hybridMultilevel"/>
    <w:tmpl w:val="246CAC78"/>
    <w:lvl w:ilvl="0" w:tplc="04090019">
      <w:start w:val="1"/>
      <w:numFmt w:val="lowerLetter"/>
      <w:lvlText w:val="%1)"/>
      <w:lvlJc w:val="left"/>
      <w:pPr>
        <w:ind w:left="846" w:hanging="420"/>
      </w:pPr>
    </w:lvl>
    <w:lvl w:ilvl="1" w:tplc="61C05916">
      <w:start w:val="1"/>
      <w:numFmt w:val="lowerLetter"/>
      <w:lvlText w:val="%2)"/>
      <w:lvlJc w:val="left"/>
      <w:pPr>
        <w:ind w:left="1266" w:hanging="420"/>
      </w:pPr>
      <w:rPr>
        <w:rFonts w:hint="eastAsia"/>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29013DF6"/>
    <w:multiLevelType w:val="hybridMultilevel"/>
    <w:tmpl w:val="5832DE30"/>
    <w:lvl w:ilvl="0" w:tplc="6A000DA4">
      <w:start w:val="1"/>
      <w:numFmt w:val="decimal"/>
      <w:lvlText w:val="%1."/>
      <w:lvlJc w:val="left"/>
      <w:pPr>
        <w:ind w:left="780" w:hanging="360"/>
      </w:pPr>
      <w:rPr>
        <w:rFonts w:hint="default"/>
      </w:rPr>
    </w:lvl>
    <w:lvl w:ilvl="1" w:tplc="7768368A">
      <w:start w:val="1"/>
      <w:numFmt w:val="upp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3F3C93"/>
    <w:multiLevelType w:val="multilevel"/>
    <w:tmpl w:val="3AF431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E197987"/>
    <w:multiLevelType w:val="hybridMultilevel"/>
    <w:tmpl w:val="5832DE30"/>
    <w:lvl w:ilvl="0" w:tplc="6A000DA4">
      <w:start w:val="1"/>
      <w:numFmt w:val="decimal"/>
      <w:lvlText w:val="%1."/>
      <w:lvlJc w:val="left"/>
      <w:pPr>
        <w:ind w:left="780" w:hanging="360"/>
      </w:pPr>
      <w:rPr>
        <w:rFonts w:hint="default"/>
      </w:rPr>
    </w:lvl>
    <w:lvl w:ilvl="1" w:tplc="7768368A">
      <w:start w:val="1"/>
      <w:numFmt w:val="upp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8DD6FB8"/>
    <w:multiLevelType w:val="hybridMultilevel"/>
    <w:tmpl w:val="AB009116"/>
    <w:lvl w:ilvl="0" w:tplc="D820ED9A">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78354FB6"/>
    <w:multiLevelType w:val="hybridMultilevel"/>
    <w:tmpl w:val="5A282C52"/>
    <w:lvl w:ilvl="0" w:tplc="2AD80EF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4E"/>
    <w:rsid w:val="00023CA3"/>
    <w:rsid w:val="00032E60"/>
    <w:rsid w:val="00040A2F"/>
    <w:rsid w:val="0008700E"/>
    <w:rsid w:val="00092446"/>
    <w:rsid w:val="000F00AE"/>
    <w:rsid w:val="00123554"/>
    <w:rsid w:val="0014032B"/>
    <w:rsid w:val="00147E6E"/>
    <w:rsid w:val="001511E3"/>
    <w:rsid w:val="00153030"/>
    <w:rsid w:val="001A74BF"/>
    <w:rsid w:val="001D005C"/>
    <w:rsid w:val="001E5DB3"/>
    <w:rsid w:val="001F71CE"/>
    <w:rsid w:val="002367E6"/>
    <w:rsid w:val="002400EF"/>
    <w:rsid w:val="00246AD9"/>
    <w:rsid w:val="002609B9"/>
    <w:rsid w:val="002C1B29"/>
    <w:rsid w:val="002F6FEF"/>
    <w:rsid w:val="00300F0E"/>
    <w:rsid w:val="003248F6"/>
    <w:rsid w:val="00342A43"/>
    <w:rsid w:val="00353B15"/>
    <w:rsid w:val="00397E98"/>
    <w:rsid w:val="003A75D6"/>
    <w:rsid w:val="003B3A66"/>
    <w:rsid w:val="00434FFB"/>
    <w:rsid w:val="0044010A"/>
    <w:rsid w:val="004676C9"/>
    <w:rsid w:val="004735D3"/>
    <w:rsid w:val="004B0365"/>
    <w:rsid w:val="004D3AB4"/>
    <w:rsid w:val="004F5CCF"/>
    <w:rsid w:val="00507BF0"/>
    <w:rsid w:val="00563DAB"/>
    <w:rsid w:val="005927EE"/>
    <w:rsid w:val="00594E25"/>
    <w:rsid w:val="005977A2"/>
    <w:rsid w:val="005B0CBF"/>
    <w:rsid w:val="005B7A7A"/>
    <w:rsid w:val="005C0354"/>
    <w:rsid w:val="005D44E3"/>
    <w:rsid w:val="005F1DB3"/>
    <w:rsid w:val="005F42D5"/>
    <w:rsid w:val="00611DAA"/>
    <w:rsid w:val="00623AAA"/>
    <w:rsid w:val="00623BBB"/>
    <w:rsid w:val="00623F18"/>
    <w:rsid w:val="00654541"/>
    <w:rsid w:val="006C508B"/>
    <w:rsid w:val="006F1EDB"/>
    <w:rsid w:val="00737356"/>
    <w:rsid w:val="00740ED0"/>
    <w:rsid w:val="007469BE"/>
    <w:rsid w:val="007477D2"/>
    <w:rsid w:val="007610AE"/>
    <w:rsid w:val="0078466D"/>
    <w:rsid w:val="007848C1"/>
    <w:rsid w:val="007A721D"/>
    <w:rsid w:val="007B3114"/>
    <w:rsid w:val="007B689E"/>
    <w:rsid w:val="007C089A"/>
    <w:rsid w:val="007C5F58"/>
    <w:rsid w:val="007C7E70"/>
    <w:rsid w:val="008025AF"/>
    <w:rsid w:val="00811035"/>
    <w:rsid w:val="00824FA3"/>
    <w:rsid w:val="008459D5"/>
    <w:rsid w:val="00853C00"/>
    <w:rsid w:val="00864534"/>
    <w:rsid w:val="00880BCD"/>
    <w:rsid w:val="00891936"/>
    <w:rsid w:val="008F4E7B"/>
    <w:rsid w:val="00903312"/>
    <w:rsid w:val="00915883"/>
    <w:rsid w:val="00917DD4"/>
    <w:rsid w:val="0092204E"/>
    <w:rsid w:val="009468C4"/>
    <w:rsid w:val="00954722"/>
    <w:rsid w:val="0095487E"/>
    <w:rsid w:val="00963C66"/>
    <w:rsid w:val="00993EF4"/>
    <w:rsid w:val="009D45B2"/>
    <w:rsid w:val="009E1678"/>
    <w:rsid w:val="009E35BA"/>
    <w:rsid w:val="009F5C05"/>
    <w:rsid w:val="00A0354A"/>
    <w:rsid w:val="00A4237D"/>
    <w:rsid w:val="00A47CF1"/>
    <w:rsid w:val="00A53B94"/>
    <w:rsid w:val="00AA2230"/>
    <w:rsid w:val="00AD200E"/>
    <w:rsid w:val="00AD45A3"/>
    <w:rsid w:val="00AE2384"/>
    <w:rsid w:val="00AF6505"/>
    <w:rsid w:val="00BB1783"/>
    <w:rsid w:val="00BB4F23"/>
    <w:rsid w:val="00BD46BA"/>
    <w:rsid w:val="00C0725B"/>
    <w:rsid w:val="00C45449"/>
    <w:rsid w:val="00C51BA4"/>
    <w:rsid w:val="00C8523D"/>
    <w:rsid w:val="00CA3266"/>
    <w:rsid w:val="00CF55A1"/>
    <w:rsid w:val="00CF6B81"/>
    <w:rsid w:val="00D21449"/>
    <w:rsid w:val="00D32AE9"/>
    <w:rsid w:val="00DB318B"/>
    <w:rsid w:val="00DE7A16"/>
    <w:rsid w:val="00E1194A"/>
    <w:rsid w:val="00E20CAC"/>
    <w:rsid w:val="00EA47EE"/>
    <w:rsid w:val="00EB0168"/>
    <w:rsid w:val="00EB1A07"/>
    <w:rsid w:val="00F554AF"/>
    <w:rsid w:val="00FA03DC"/>
    <w:rsid w:val="00FB5B45"/>
    <w:rsid w:val="00FE1040"/>
    <w:rsid w:val="00FE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25B"/>
    <w:pPr>
      <w:widowControl w:val="0"/>
      <w:spacing w:line="360" w:lineRule="exact"/>
      <w:ind w:firstLineChars="200" w:firstLine="20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449"/>
    <w:pPr>
      <w:ind w:firstLine="420"/>
    </w:pPr>
  </w:style>
  <w:style w:type="character" w:styleId="a4">
    <w:name w:val="Hyperlink"/>
    <w:basedOn w:val="a0"/>
    <w:uiPriority w:val="99"/>
    <w:unhideWhenUsed/>
    <w:rsid w:val="00A0354A"/>
    <w:rPr>
      <w:color w:val="0563C1" w:themeColor="hyperlink"/>
      <w:u w:val="single"/>
    </w:rPr>
  </w:style>
  <w:style w:type="character" w:styleId="a5">
    <w:name w:val="FollowedHyperlink"/>
    <w:basedOn w:val="a0"/>
    <w:uiPriority w:val="99"/>
    <w:semiHidden/>
    <w:unhideWhenUsed/>
    <w:rsid w:val="00915883"/>
    <w:rPr>
      <w:color w:val="954F72" w:themeColor="followedHyperlink"/>
      <w:u w:val="single"/>
    </w:rPr>
  </w:style>
  <w:style w:type="paragraph" w:styleId="a6">
    <w:name w:val="header"/>
    <w:basedOn w:val="a"/>
    <w:link w:val="Char"/>
    <w:uiPriority w:val="99"/>
    <w:unhideWhenUsed/>
    <w:rsid w:val="00AD45A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rsid w:val="00AD45A3"/>
    <w:rPr>
      <w:rFonts w:ascii="Times New Roman" w:eastAsia="宋体" w:hAnsi="Times New Roman"/>
      <w:sz w:val="18"/>
      <w:szCs w:val="18"/>
    </w:rPr>
  </w:style>
  <w:style w:type="paragraph" w:styleId="a7">
    <w:name w:val="footer"/>
    <w:basedOn w:val="a"/>
    <w:link w:val="Char0"/>
    <w:uiPriority w:val="99"/>
    <w:unhideWhenUsed/>
    <w:rsid w:val="00AD45A3"/>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AD45A3"/>
    <w:rPr>
      <w:rFonts w:ascii="Times New Roman" w:eastAsia="宋体" w:hAnsi="Times New Roman"/>
      <w:sz w:val="18"/>
      <w:szCs w:val="18"/>
    </w:rPr>
  </w:style>
  <w:style w:type="paragraph" w:customStyle="1" w:styleId="Default">
    <w:name w:val="Default"/>
    <w:rsid w:val="002C1B29"/>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25B"/>
    <w:pPr>
      <w:widowControl w:val="0"/>
      <w:spacing w:line="360" w:lineRule="exact"/>
      <w:ind w:firstLineChars="200" w:firstLine="20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449"/>
    <w:pPr>
      <w:ind w:firstLine="420"/>
    </w:pPr>
  </w:style>
  <w:style w:type="character" w:styleId="a4">
    <w:name w:val="Hyperlink"/>
    <w:basedOn w:val="a0"/>
    <w:uiPriority w:val="99"/>
    <w:unhideWhenUsed/>
    <w:rsid w:val="00A0354A"/>
    <w:rPr>
      <w:color w:val="0563C1" w:themeColor="hyperlink"/>
      <w:u w:val="single"/>
    </w:rPr>
  </w:style>
  <w:style w:type="character" w:styleId="a5">
    <w:name w:val="FollowedHyperlink"/>
    <w:basedOn w:val="a0"/>
    <w:uiPriority w:val="99"/>
    <w:semiHidden/>
    <w:unhideWhenUsed/>
    <w:rsid w:val="00915883"/>
    <w:rPr>
      <w:color w:val="954F72" w:themeColor="followedHyperlink"/>
      <w:u w:val="single"/>
    </w:rPr>
  </w:style>
  <w:style w:type="paragraph" w:styleId="a6">
    <w:name w:val="header"/>
    <w:basedOn w:val="a"/>
    <w:link w:val="Char"/>
    <w:uiPriority w:val="99"/>
    <w:unhideWhenUsed/>
    <w:rsid w:val="00AD45A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rsid w:val="00AD45A3"/>
    <w:rPr>
      <w:rFonts w:ascii="Times New Roman" w:eastAsia="宋体" w:hAnsi="Times New Roman"/>
      <w:sz w:val="18"/>
      <w:szCs w:val="18"/>
    </w:rPr>
  </w:style>
  <w:style w:type="paragraph" w:styleId="a7">
    <w:name w:val="footer"/>
    <w:basedOn w:val="a"/>
    <w:link w:val="Char0"/>
    <w:uiPriority w:val="99"/>
    <w:unhideWhenUsed/>
    <w:rsid w:val="00AD45A3"/>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AD45A3"/>
    <w:rPr>
      <w:rFonts w:ascii="Times New Roman" w:eastAsia="宋体" w:hAnsi="Times New Roman"/>
      <w:sz w:val="18"/>
      <w:szCs w:val="18"/>
    </w:rPr>
  </w:style>
  <w:style w:type="paragraph" w:customStyle="1" w:styleId="Default">
    <w:name w:val="Default"/>
    <w:rsid w:val="002C1B29"/>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merenglish.berkeley.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ulletin.berkeley.edu/"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2626 Zack</dc:creator>
  <cp:lastModifiedBy>junhuawang</cp:lastModifiedBy>
  <cp:revision>7</cp:revision>
  <dcterms:created xsi:type="dcterms:W3CDTF">2015-12-11T01:23:00Z</dcterms:created>
  <dcterms:modified xsi:type="dcterms:W3CDTF">2016-03-16T01:43:00Z</dcterms:modified>
</cp:coreProperties>
</file>